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D4" w:rsidRPr="0063621F" w:rsidRDefault="00477462" w:rsidP="00F61497">
      <w:pPr>
        <w:jc w:val="center"/>
        <w:rPr>
          <w:rFonts w:asciiTheme="minorHAnsi" w:hAnsiTheme="minorHAnsi"/>
          <w:b/>
          <w:sz w:val="28"/>
          <w:szCs w:val="22"/>
        </w:rPr>
      </w:pPr>
      <w:r w:rsidRPr="0063621F">
        <w:rPr>
          <w:rFonts w:asciiTheme="minorHAnsi" w:hAnsiTheme="minorHAnsi"/>
          <w:b/>
          <w:sz w:val="28"/>
          <w:szCs w:val="22"/>
        </w:rPr>
        <w:t xml:space="preserve">EXHIBITOR/SPONSOR </w:t>
      </w:r>
      <w:r w:rsidR="008509D4" w:rsidRPr="0063621F">
        <w:rPr>
          <w:rFonts w:asciiTheme="minorHAnsi" w:hAnsiTheme="minorHAnsi"/>
          <w:b/>
          <w:sz w:val="28"/>
          <w:szCs w:val="22"/>
        </w:rPr>
        <w:t>WRITTEN AGREEMENT FOR COMMERCIAL SUPPORT</w:t>
      </w:r>
    </w:p>
    <w:p w:rsidR="008509D4" w:rsidRPr="00B22AE5" w:rsidRDefault="008509D4" w:rsidP="00F61497">
      <w:pPr>
        <w:jc w:val="center"/>
        <w:rPr>
          <w:rFonts w:asciiTheme="minorHAnsi" w:hAnsiTheme="minorHAnsi"/>
          <w:b/>
          <w:sz w:val="22"/>
          <w:szCs w:val="22"/>
        </w:rPr>
      </w:pPr>
    </w:p>
    <w:p w:rsidR="008509D4" w:rsidRPr="00B22AE5" w:rsidRDefault="00477462" w:rsidP="008509D4">
      <w:pPr>
        <w:jc w:val="both"/>
        <w:rPr>
          <w:rFonts w:asciiTheme="minorHAnsi" w:hAnsiTheme="minorHAnsi" w:cs="Arial"/>
          <w:sz w:val="20"/>
          <w:szCs w:val="22"/>
        </w:rPr>
      </w:pPr>
      <w:r w:rsidRPr="00B22AE5">
        <w:rPr>
          <w:rFonts w:asciiTheme="minorHAnsi" w:hAnsiTheme="minorHAnsi" w:cs="Arial"/>
          <w:sz w:val="20"/>
          <w:szCs w:val="22"/>
        </w:rPr>
        <w:t xml:space="preserve">Nebraska </w:t>
      </w:r>
      <w:r w:rsidR="00E74EB2">
        <w:rPr>
          <w:rFonts w:asciiTheme="minorHAnsi" w:hAnsiTheme="minorHAnsi" w:cs="Arial"/>
          <w:sz w:val="20"/>
          <w:szCs w:val="22"/>
        </w:rPr>
        <w:t>Medical Education Trust (NMET)</w:t>
      </w:r>
      <w:r w:rsidRPr="00B22AE5">
        <w:rPr>
          <w:rFonts w:asciiTheme="minorHAnsi" w:hAnsiTheme="minorHAnsi" w:cs="Arial"/>
          <w:sz w:val="20"/>
          <w:szCs w:val="22"/>
        </w:rPr>
        <w:t xml:space="preserve"> </w:t>
      </w:r>
      <w:r w:rsidR="008509D4" w:rsidRPr="00B22AE5">
        <w:rPr>
          <w:rFonts w:asciiTheme="minorHAnsi" w:hAnsiTheme="minorHAnsi" w:cs="Arial"/>
          <w:sz w:val="20"/>
          <w:szCs w:val="22"/>
        </w:rPr>
        <w:t xml:space="preserve">is committed to presenting CME activities that promote improvements or quality in healthcare and are independent of the control of commercial interests. As part of this commitment, </w:t>
      </w:r>
      <w:r w:rsidR="00E74EB2">
        <w:rPr>
          <w:rFonts w:asciiTheme="minorHAnsi" w:hAnsiTheme="minorHAnsi" w:cs="Arial"/>
          <w:sz w:val="20"/>
          <w:szCs w:val="22"/>
        </w:rPr>
        <w:t>NMET</w:t>
      </w:r>
      <w:r w:rsidR="008509D4" w:rsidRPr="00B22AE5">
        <w:rPr>
          <w:rFonts w:asciiTheme="minorHAnsi" w:hAnsiTheme="minorHAnsi" w:cs="Arial"/>
          <w:sz w:val="20"/>
          <w:szCs w:val="22"/>
        </w:rPr>
        <w:t xml:space="preserve"> has outlined in this written agreement the terms, conditions, and purposes of commercial support for its CME activities. Commercial Support is defined as monetary or in-kind contributions given by a commercial interest that is used to pay all or part of the costs of a CME activity. A commercial interest is defined as any entity producing, marketing, re-selling or distributing health care goods or services consumed by, or used on, patients.  Providers of clinical service directly to patients are not considered to be commercial interests.</w:t>
      </w:r>
    </w:p>
    <w:p w:rsidR="008509D4" w:rsidRPr="00E95C08" w:rsidRDefault="008509D4" w:rsidP="008509D4">
      <w:pPr>
        <w:jc w:val="both"/>
        <w:rPr>
          <w:rFonts w:asciiTheme="minorHAnsi" w:hAnsiTheme="minorHAnsi" w:cs="Arial"/>
          <w:sz w:val="20"/>
          <w:szCs w:val="22"/>
        </w:rPr>
      </w:pPr>
    </w:p>
    <w:tbl>
      <w:tblPr>
        <w:tblW w:w="5000" w:type="pct"/>
        <w:tblLayout w:type="fixed"/>
        <w:tblCellMar>
          <w:left w:w="115" w:type="dxa"/>
          <w:right w:w="115" w:type="dxa"/>
        </w:tblCellMar>
        <w:tblLook w:val="04A0" w:firstRow="1" w:lastRow="0" w:firstColumn="1" w:lastColumn="0" w:noHBand="0" w:noVBand="1"/>
      </w:tblPr>
      <w:tblGrid>
        <w:gridCol w:w="810"/>
        <w:gridCol w:w="180"/>
        <w:gridCol w:w="90"/>
        <w:gridCol w:w="270"/>
        <w:gridCol w:w="180"/>
        <w:gridCol w:w="270"/>
        <w:gridCol w:w="180"/>
        <w:gridCol w:w="900"/>
        <w:gridCol w:w="360"/>
        <w:gridCol w:w="270"/>
        <w:gridCol w:w="1523"/>
        <w:gridCol w:w="817"/>
        <w:gridCol w:w="810"/>
        <w:gridCol w:w="90"/>
        <w:gridCol w:w="180"/>
        <w:gridCol w:w="1470"/>
        <w:gridCol w:w="1680"/>
      </w:tblGrid>
      <w:tr w:rsidR="00F61497" w:rsidRPr="00E95C08" w:rsidTr="00B22AE5">
        <w:trPr>
          <w:cantSplit/>
          <w:trHeight w:val="432"/>
        </w:trPr>
        <w:tc>
          <w:tcPr>
            <w:tcW w:w="1980" w:type="dxa"/>
            <w:gridSpan w:val="7"/>
            <w:shd w:val="clear" w:color="auto" w:fill="auto"/>
            <w:vAlign w:val="bottom"/>
          </w:tcPr>
          <w:p w:rsidR="00F61497" w:rsidRPr="00E95C08" w:rsidRDefault="00F61497" w:rsidP="00F61497">
            <w:pPr>
              <w:rPr>
                <w:rFonts w:asciiTheme="minorHAnsi" w:hAnsiTheme="minorHAnsi"/>
                <w:sz w:val="20"/>
                <w:szCs w:val="20"/>
              </w:rPr>
            </w:pPr>
            <w:r w:rsidRPr="00E95C08">
              <w:rPr>
                <w:rFonts w:asciiTheme="minorHAnsi" w:hAnsiTheme="minorHAnsi"/>
                <w:sz w:val="20"/>
                <w:szCs w:val="20"/>
              </w:rPr>
              <w:t>Title of CME Activity:</w:t>
            </w:r>
          </w:p>
        </w:tc>
        <w:tc>
          <w:tcPr>
            <w:tcW w:w="8100" w:type="dxa"/>
            <w:gridSpan w:val="10"/>
            <w:tcBorders>
              <w:bottom w:val="single" w:sz="4" w:space="0" w:color="auto"/>
            </w:tcBorders>
            <w:shd w:val="clear" w:color="auto" w:fill="auto"/>
            <w:vAlign w:val="bottom"/>
          </w:tcPr>
          <w:p w:rsidR="00F61497" w:rsidRPr="00E95C08" w:rsidRDefault="00935ACF" w:rsidP="00F61497">
            <w:pPr>
              <w:rPr>
                <w:rFonts w:asciiTheme="minorHAnsi" w:hAnsiTheme="minorHAnsi"/>
                <w:sz w:val="20"/>
                <w:szCs w:val="20"/>
              </w:rPr>
            </w:pPr>
            <w:r w:rsidRPr="004F09CE">
              <w:rPr>
                <w:rFonts w:asciiTheme="minorHAnsi" w:hAnsiTheme="minorHAnsi" w:cs="Arial"/>
                <w:sz w:val="20"/>
                <w:szCs w:val="20"/>
              </w:rPr>
              <w:fldChar w:fldCharType="begin">
                <w:ffData>
                  <w:name w:val="Text2"/>
                  <w:enabled/>
                  <w:calcOnExit w:val="0"/>
                  <w:textInput/>
                </w:ffData>
              </w:fldChar>
            </w:r>
            <w:r w:rsidRPr="004F09CE">
              <w:rPr>
                <w:rFonts w:asciiTheme="minorHAnsi" w:hAnsiTheme="minorHAnsi" w:cs="Arial"/>
                <w:sz w:val="20"/>
                <w:szCs w:val="20"/>
              </w:rPr>
              <w:instrText xml:space="preserve"> FORMTEXT </w:instrText>
            </w:r>
            <w:r w:rsidRPr="004F09CE">
              <w:rPr>
                <w:rFonts w:asciiTheme="minorHAnsi" w:hAnsiTheme="minorHAnsi" w:cs="Arial"/>
                <w:sz w:val="20"/>
                <w:szCs w:val="20"/>
              </w:rPr>
            </w:r>
            <w:r w:rsidRPr="004F09CE">
              <w:rPr>
                <w:rFonts w:asciiTheme="minorHAnsi" w:hAnsiTheme="minorHAnsi" w:cs="Arial"/>
                <w:sz w:val="20"/>
                <w:szCs w:val="20"/>
              </w:rPr>
              <w:fldChar w:fldCharType="separate"/>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sz w:val="20"/>
                <w:szCs w:val="20"/>
              </w:rPr>
              <w:fldChar w:fldCharType="end"/>
            </w:r>
          </w:p>
        </w:tc>
      </w:tr>
      <w:tr w:rsidR="008509D4" w:rsidRPr="00E95C08" w:rsidTr="00B22AE5">
        <w:trPr>
          <w:cantSplit/>
          <w:trHeight w:val="432"/>
        </w:trPr>
        <w:tc>
          <w:tcPr>
            <w:tcW w:w="1350" w:type="dxa"/>
            <w:gridSpan w:val="4"/>
            <w:shd w:val="clear" w:color="auto" w:fill="auto"/>
            <w:vAlign w:val="bottom"/>
          </w:tcPr>
          <w:p w:rsidR="008509D4" w:rsidRPr="00E95C08" w:rsidRDefault="008509D4" w:rsidP="00F61497">
            <w:pPr>
              <w:rPr>
                <w:rFonts w:asciiTheme="minorHAnsi" w:hAnsiTheme="minorHAnsi"/>
                <w:sz w:val="20"/>
                <w:szCs w:val="20"/>
              </w:rPr>
            </w:pPr>
            <w:r w:rsidRPr="00E95C08">
              <w:rPr>
                <w:rFonts w:asciiTheme="minorHAnsi" w:hAnsiTheme="minorHAnsi"/>
                <w:sz w:val="20"/>
                <w:szCs w:val="20"/>
              </w:rPr>
              <w:t>Activity Date:</w:t>
            </w:r>
          </w:p>
        </w:tc>
        <w:tc>
          <w:tcPr>
            <w:tcW w:w="3683" w:type="dxa"/>
            <w:gridSpan w:val="7"/>
            <w:tcBorders>
              <w:bottom w:val="single" w:sz="4" w:space="0" w:color="auto"/>
            </w:tcBorders>
            <w:shd w:val="clear" w:color="auto" w:fill="auto"/>
            <w:vAlign w:val="bottom"/>
          </w:tcPr>
          <w:p w:rsidR="008509D4" w:rsidRPr="00E95C08" w:rsidRDefault="00935ACF" w:rsidP="00F61497">
            <w:pPr>
              <w:rPr>
                <w:rFonts w:asciiTheme="minorHAnsi" w:hAnsiTheme="minorHAnsi"/>
                <w:sz w:val="20"/>
                <w:szCs w:val="20"/>
              </w:rPr>
            </w:pPr>
            <w:r w:rsidRPr="004F09CE">
              <w:rPr>
                <w:rFonts w:asciiTheme="minorHAnsi" w:hAnsiTheme="minorHAnsi" w:cs="Arial"/>
                <w:sz w:val="20"/>
                <w:szCs w:val="20"/>
              </w:rPr>
              <w:fldChar w:fldCharType="begin">
                <w:ffData>
                  <w:name w:val=""/>
                  <w:enabled/>
                  <w:calcOnExit w:val="0"/>
                  <w:textInput>
                    <w:type w:val="date"/>
                  </w:textInput>
                </w:ffData>
              </w:fldChar>
            </w:r>
            <w:r w:rsidRPr="004F09CE">
              <w:rPr>
                <w:rFonts w:asciiTheme="minorHAnsi" w:hAnsiTheme="minorHAnsi" w:cs="Arial"/>
                <w:sz w:val="20"/>
                <w:szCs w:val="20"/>
              </w:rPr>
              <w:instrText xml:space="preserve"> FORMTEXT </w:instrText>
            </w:r>
            <w:r w:rsidRPr="004F09CE">
              <w:rPr>
                <w:rFonts w:asciiTheme="minorHAnsi" w:hAnsiTheme="minorHAnsi" w:cs="Arial"/>
                <w:sz w:val="20"/>
                <w:szCs w:val="20"/>
              </w:rPr>
            </w:r>
            <w:r w:rsidRPr="004F09CE">
              <w:rPr>
                <w:rFonts w:asciiTheme="minorHAnsi" w:hAnsiTheme="minorHAnsi" w:cs="Arial"/>
                <w:sz w:val="20"/>
                <w:szCs w:val="20"/>
              </w:rPr>
              <w:fldChar w:fldCharType="separate"/>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noProof/>
                <w:sz w:val="20"/>
                <w:szCs w:val="20"/>
              </w:rPr>
              <w:t> </w:t>
            </w:r>
            <w:r w:rsidRPr="004F09CE">
              <w:rPr>
                <w:rFonts w:asciiTheme="minorHAnsi" w:hAnsiTheme="minorHAnsi" w:cs="Arial"/>
                <w:sz w:val="20"/>
                <w:szCs w:val="20"/>
              </w:rPr>
              <w:fldChar w:fldCharType="end"/>
            </w:r>
          </w:p>
        </w:tc>
        <w:tc>
          <w:tcPr>
            <w:tcW w:w="1717" w:type="dxa"/>
            <w:gridSpan w:val="3"/>
            <w:shd w:val="clear" w:color="auto" w:fill="auto"/>
            <w:vAlign w:val="bottom"/>
          </w:tcPr>
          <w:p w:rsidR="008509D4" w:rsidRPr="00E95C08" w:rsidRDefault="008509D4" w:rsidP="00F61497">
            <w:pPr>
              <w:rPr>
                <w:rFonts w:asciiTheme="minorHAnsi" w:hAnsiTheme="minorHAnsi"/>
                <w:sz w:val="20"/>
                <w:szCs w:val="20"/>
              </w:rPr>
            </w:pPr>
            <w:r w:rsidRPr="00E95C08">
              <w:rPr>
                <w:rFonts w:asciiTheme="minorHAnsi" w:hAnsiTheme="minorHAnsi"/>
                <w:sz w:val="20"/>
                <w:szCs w:val="20"/>
              </w:rPr>
              <w:t>Activity Location:</w:t>
            </w:r>
          </w:p>
        </w:tc>
        <w:tc>
          <w:tcPr>
            <w:tcW w:w="3330" w:type="dxa"/>
            <w:gridSpan w:val="3"/>
            <w:tcBorders>
              <w:bottom w:val="single" w:sz="4" w:space="0" w:color="auto"/>
            </w:tcBorders>
            <w:shd w:val="clear" w:color="auto" w:fill="auto"/>
            <w:vAlign w:val="bottom"/>
          </w:tcPr>
          <w:p w:rsidR="008509D4" w:rsidRPr="00E95C08" w:rsidRDefault="00935ACF" w:rsidP="00F61497">
            <w:pPr>
              <w:rPr>
                <w:rFonts w:asciiTheme="minorHAnsi" w:hAnsiTheme="minorHAnsi"/>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r>
      <w:tr w:rsidR="008509D4" w:rsidRPr="00E95C08" w:rsidTr="00B22AE5">
        <w:trPr>
          <w:cantSplit/>
          <w:trHeight w:val="432"/>
        </w:trPr>
        <w:tc>
          <w:tcPr>
            <w:tcW w:w="1080" w:type="dxa"/>
            <w:gridSpan w:val="3"/>
            <w:shd w:val="clear" w:color="auto" w:fill="auto"/>
            <w:vAlign w:val="bottom"/>
          </w:tcPr>
          <w:p w:rsidR="008509D4" w:rsidRPr="00E95C08" w:rsidRDefault="008509D4" w:rsidP="00F61497">
            <w:pPr>
              <w:rPr>
                <w:rFonts w:asciiTheme="minorHAnsi" w:hAnsiTheme="minorHAnsi"/>
                <w:sz w:val="20"/>
                <w:szCs w:val="20"/>
              </w:rPr>
            </w:pPr>
            <w:r w:rsidRPr="00E95C08">
              <w:rPr>
                <w:rFonts w:asciiTheme="minorHAnsi" w:hAnsiTheme="minorHAnsi"/>
                <w:sz w:val="20"/>
                <w:szCs w:val="20"/>
              </w:rPr>
              <w:t>Company:</w:t>
            </w:r>
          </w:p>
        </w:tc>
        <w:tc>
          <w:tcPr>
            <w:tcW w:w="9000" w:type="dxa"/>
            <w:gridSpan w:val="14"/>
            <w:tcBorders>
              <w:bottom w:val="single" w:sz="4" w:space="0" w:color="auto"/>
            </w:tcBorders>
            <w:shd w:val="clear" w:color="auto" w:fill="auto"/>
            <w:vAlign w:val="bottom"/>
          </w:tcPr>
          <w:p w:rsidR="008509D4" w:rsidRPr="00E95C08" w:rsidRDefault="00935ACF" w:rsidP="00F61497">
            <w:pPr>
              <w:rPr>
                <w:rFonts w:asciiTheme="minorHAnsi" w:hAnsiTheme="minorHAnsi"/>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r>
      <w:tr w:rsidR="00F61497" w:rsidRPr="00E95C08" w:rsidTr="00B22AE5">
        <w:trPr>
          <w:cantSplit/>
          <w:trHeight w:val="432"/>
        </w:trPr>
        <w:tc>
          <w:tcPr>
            <w:tcW w:w="1530" w:type="dxa"/>
            <w:gridSpan w:val="5"/>
            <w:shd w:val="clear" w:color="auto" w:fill="auto"/>
            <w:vAlign w:val="bottom"/>
          </w:tcPr>
          <w:p w:rsidR="00F61497" w:rsidRPr="00E95C08" w:rsidRDefault="00F61497" w:rsidP="00F61497">
            <w:pPr>
              <w:rPr>
                <w:rFonts w:asciiTheme="minorHAnsi" w:hAnsiTheme="minorHAnsi"/>
                <w:sz w:val="20"/>
                <w:szCs w:val="20"/>
              </w:rPr>
            </w:pPr>
            <w:r w:rsidRPr="00E95C08">
              <w:rPr>
                <w:rFonts w:asciiTheme="minorHAnsi" w:hAnsiTheme="minorHAnsi"/>
                <w:sz w:val="20"/>
                <w:szCs w:val="20"/>
              </w:rPr>
              <w:t>Contact Name:</w:t>
            </w:r>
          </w:p>
        </w:tc>
        <w:tc>
          <w:tcPr>
            <w:tcW w:w="8550" w:type="dxa"/>
            <w:gridSpan w:val="12"/>
            <w:tcBorders>
              <w:bottom w:val="single" w:sz="4" w:space="0" w:color="auto"/>
            </w:tcBorders>
            <w:shd w:val="clear" w:color="auto" w:fill="auto"/>
            <w:vAlign w:val="bottom"/>
          </w:tcPr>
          <w:p w:rsidR="00F61497" w:rsidRPr="00E95C08" w:rsidRDefault="00935ACF" w:rsidP="00F61497">
            <w:pPr>
              <w:rPr>
                <w:rFonts w:asciiTheme="minorHAnsi" w:hAnsiTheme="minorHAnsi"/>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r>
      <w:tr w:rsidR="008509D4" w:rsidRPr="00E95C08" w:rsidTr="00B22AE5">
        <w:trPr>
          <w:cantSplit/>
          <w:trHeight w:val="432"/>
        </w:trPr>
        <w:tc>
          <w:tcPr>
            <w:tcW w:w="990" w:type="dxa"/>
            <w:gridSpan w:val="2"/>
            <w:shd w:val="clear" w:color="auto" w:fill="auto"/>
            <w:vAlign w:val="bottom"/>
          </w:tcPr>
          <w:p w:rsidR="008509D4" w:rsidRPr="00E95C08" w:rsidRDefault="008509D4" w:rsidP="00F61497">
            <w:pPr>
              <w:rPr>
                <w:rFonts w:asciiTheme="minorHAnsi" w:hAnsiTheme="minorHAnsi"/>
                <w:sz w:val="20"/>
                <w:szCs w:val="20"/>
              </w:rPr>
            </w:pPr>
            <w:r w:rsidRPr="00E95C08">
              <w:rPr>
                <w:rFonts w:asciiTheme="minorHAnsi" w:hAnsiTheme="minorHAnsi"/>
                <w:sz w:val="20"/>
                <w:szCs w:val="20"/>
              </w:rPr>
              <w:t>Address:</w:t>
            </w:r>
          </w:p>
        </w:tc>
        <w:tc>
          <w:tcPr>
            <w:tcW w:w="9090" w:type="dxa"/>
            <w:gridSpan w:val="15"/>
            <w:tcBorders>
              <w:bottom w:val="single" w:sz="4" w:space="0" w:color="auto"/>
            </w:tcBorders>
            <w:shd w:val="clear" w:color="auto" w:fill="auto"/>
            <w:vAlign w:val="bottom"/>
          </w:tcPr>
          <w:p w:rsidR="008509D4" w:rsidRPr="00E95C08" w:rsidRDefault="00935ACF" w:rsidP="00F61497">
            <w:pPr>
              <w:rPr>
                <w:rFonts w:asciiTheme="minorHAnsi" w:hAnsiTheme="minorHAnsi"/>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r>
      <w:tr w:rsidR="00F61497" w:rsidRPr="00E95C08" w:rsidTr="00B22AE5">
        <w:trPr>
          <w:cantSplit/>
          <w:trHeight w:val="432"/>
        </w:trPr>
        <w:tc>
          <w:tcPr>
            <w:tcW w:w="810" w:type="dxa"/>
            <w:shd w:val="clear" w:color="auto" w:fill="auto"/>
            <w:vAlign w:val="bottom"/>
          </w:tcPr>
          <w:p w:rsidR="00F61497" w:rsidRPr="00E95C08" w:rsidRDefault="00F61497" w:rsidP="00F61497">
            <w:pPr>
              <w:rPr>
                <w:rFonts w:asciiTheme="minorHAnsi" w:hAnsiTheme="minorHAnsi"/>
                <w:sz w:val="20"/>
                <w:szCs w:val="20"/>
              </w:rPr>
            </w:pPr>
            <w:r w:rsidRPr="00E95C08">
              <w:rPr>
                <w:rFonts w:asciiTheme="minorHAnsi" w:hAnsiTheme="minorHAnsi"/>
                <w:sz w:val="20"/>
                <w:szCs w:val="20"/>
              </w:rPr>
              <w:t>Phone:</w:t>
            </w:r>
          </w:p>
        </w:tc>
        <w:tc>
          <w:tcPr>
            <w:tcW w:w="4223" w:type="dxa"/>
            <w:gridSpan w:val="10"/>
            <w:tcBorders>
              <w:bottom w:val="single" w:sz="4" w:space="0" w:color="auto"/>
            </w:tcBorders>
            <w:shd w:val="clear" w:color="auto" w:fill="auto"/>
            <w:vAlign w:val="bottom"/>
          </w:tcPr>
          <w:p w:rsidR="00F61497" w:rsidRPr="00E95C08" w:rsidRDefault="00935ACF" w:rsidP="00F61497">
            <w:pPr>
              <w:rPr>
                <w:rFonts w:asciiTheme="minorHAnsi" w:hAnsiTheme="minorHAnsi"/>
                <w:sz w:val="20"/>
                <w:szCs w:val="20"/>
              </w:rPr>
            </w:pPr>
            <w:r w:rsidRPr="00E95C08">
              <w:rPr>
                <w:rFonts w:asciiTheme="minorHAnsi" w:hAnsiTheme="minorHAnsi" w:cs="Arial"/>
                <w:sz w:val="20"/>
                <w:szCs w:val="20"/>
              </w:rPr>
              <w:fldChar w:fldCharType="begin">
                <w:ffData>
                  <w:name w:val=""/>
                  <w:enabled/>
                  <w:calcOnExit w:val="0"/>
                  <w:textInput>
                    <w:type w:val="number"/>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c>
          <w:tcPr>
            <w:tcW w:w="817" w:type="dxa"/>
            <w:shd w:val="clear" w:color="auto" w:fill="auto"/>
            <w:vAlign w:val="bottom"/>
          </w:tcPr>
          <w:p w:rsidR="00F61497" w:rsidRPr="00E95C08" w:rsidRDefault="00F61497" w:rsidP="00F61497">
            <w:pPr>
              <w:rPr>
                <w:rFonts w:asciiTheme="minorHAnsi" w:hAnsiTheme="minorHAnsi"/>
                <w:sz w:val="20"/>
                <w:szCs w:val="20"/>
              </w:rPr>
            </w:pPr>
            <w:r w:rsidRPr="00E95C08">
              <w:rPr>
                <w:rFonts w:asciiTheme="minorHAnsi" w:hAnsiTheme="minorHAnsi"/>
                <w:sz w:val="20"/>
                <w:szCs w:val="20"/>
              </w:rPr>
              <w:t>Email:</w:t>
            </w:r>
          </w:p>
        </w:tc>
        <w:tc>
          <w:tcPr>
            <w:tcW w:w="4230" w:type="dxa"/>
            <w:gridSpan w:val="5"/>
            <w:tcBorders>
              <w:bottom w:val="single" w:sz="4" w:space="0" w:color="auto"/>
            </w:tcBorders>
            <w:shd w:val="clear" w:color="auto" w:fill="auto"/>
            <w:vAlign w:val="bottom"/>
          </w:tcPr>
          <w:p w:rsidR="00F61497" w:rsidRPr="00E95C08" w:rsidRDefault="00935ACF" w:rsidP="00F61497">
            <w:pPr>
              <w:rPr>
                <w:rFonts w:asciiTheme="minorHAnsi" w:hAnsiTheme="minorHAnsi"/>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r>
      <w:tr w:rsidR="00F61497" w:rsidRPr="00E95C08" w:rsidTr="00B22AE5">
        <w:trPr>
          <w:cantSplit/>
          <w:trHeight w:val="432"/>
        </w:trPr>
        <w:tc>
          <w:tcPr>
            <w:tcW w:w="10080" w:type="dxa"/>
            <w:gridSpan w:val="17"/>
            <w:shd w:val="clear" w:color="auto" w:fill="auto"/>
            <w:vAlign w:val="bottom"/>
          </w:tcPr>
          <w:p w:rsidR="000B267D" w:rsidRPr="00E95C08" w:rsidRDefault="000B267D" w:rsidP="00F61497">
            <w:pPr>
              <w:rPr>
                <w:rFonts w:asciiTheme="minorHAnsi" w:hAnsiTheme="minorHAnsi"/>
                <w:sz w:val="20"/>
                <w:szCs w:val="20"/>
              </w:rPr>
            </w:pPr>
          </w:p>
        </w:tc>
      </w:tr>
      <w:tr w:rsidR="00F61497" w:rsidRPr="00E95C08" w:rsidTr="00E95C08">
        <w:trPr>
          <w:cantSplit/>
          <w:trHeight w:val="360"/>
        </w:trPr>
        <w:tc>
          <w:tcPr>
            <w:tcW w:w="10080" w:type="dxa"/>
            <w:gridSpan w:val="17"/>
            <w:shd w:val="clear" w:color="auto" w:fill="auto"/>
            <w:vAlign w:val="bottom"/>
          </w:tcPr>
          <w:p w:rsidR="00F61497" w:rsidRPr="00E95C08" w:rsidRDefault="00F61497" w:rsidP="00F61497">
            <w:pPr>
              <w:rPr>
                <w:rFonts w:asciiTheme="minorHAnsi" w:hAnsiTheme="minorHAnsi"/>
                <w:sz w:val="20"/>
                <w:szCs w:val="20"/>
              </w:rPr>
            </w:pPr>
            <w:r w:rsidRPr="00E95C08">
              <w:rPr>
                <w:rFonts w:asciiTheme="minorHAnsi" w:hAnsiTheme="minorHAnsi"/>
                <w:sz w:val="20"/>
                <w:szCs w:val="20"/>
              </w:rPr>
              <w:t xml:space="preserve">The company listed above, agrees to provide an unrestricted commercial support </w:t>
            </w:r>
            <w:bookmarkStart w:id="0" w:name="_GoBack"/>
            <w:bookmarkEnd w:id="0"/>
            <w:r w:rsidRPr="00E95C08">
              <w:rPr>
                <w:rFonts w:asciiTheme="minorHAnsi" w:hAnsiTheme="minorHAnsi"/>
                <w:sz w:val="20"/>
                <w:szCs w:val="20"/>
              </w:rPr>
              <w:t xml:space="preserve">in the amount of: </w:t>
            </w:r>
            <w:r w:rsidR="000B267D" w:rsidRPr="00E95C08">
              <w:rPr>
                <w:rFonts w:asciiTheme="minorHAnsi" w:hAnsiTheme="minorHAnsi"/>
                <w:sz w:val="20"/>
                <w:szCs w:val="20"/>
              </w:rPr>
              <w:t>$</w:t>
            </w:r>
            <w:r w:rsidR="000B267D" w:rsidRPr="00E95C08">
              <w:rPr>
                <w:rFonts w:asciiTheme="minorHAnsi" w:hAnsiTheme="minorHAnsi"/>
                <w:sz w:val="20"/>
                <w:szCs w:val="20"/>
                <w:u w:val="single"/>
              </w:rPr>
              <w:fldChar w:fldCharType="begin">
                <w:ffData>
                  <w:name w:val="Text1"/>
                  <w:enabled/>
                  <w:calcOnExit w:val="0"/>
                  <w:textInput>
                    <w:type w:val="number"/>
                    <w:format w:val="0.00"/>
                  </w:textInput>
                </w:ffData>
              </w:fldChar>
            </w:r>
            <w:bookmarkStart w:id="1" w:name="Text1"/>
            <w:r w:rsidR="000B267D" w:rsidRPr="00E95C08">
              <w:rPr>
                <w:rFonts w:asciiTheme="minorHAnsi" w:hAnsiTheme="minorHAnsi"/>
                <w:sz w:val="20"/>
                <w:szCs w:val="20"/>
                <w:u w:val="single"/>
              </w:rPr>
              <w:instrText xml:space="preserve"> FORMTEXT </w:instrText>
            </w:r>
            <w:r w:rsidR="000B267D" w:rsidRPr="00E95C08">
              <w:rPr>
                <w:rFonts w:asciiTheme="minorHAnsi" w:hAnsiTheme="minorHAnsi"/>
                <w:sz w:val="20"/>
                <w:szCs w:val="20"/>
                <w:u w:val="single"/>
              </w:rPr>
            </w:r>
            <w:r w:rsidR="000B267D" w:rsidRPr="00E95C08">
              <w:rPr>
                <w:rFonts w:asciiTheme="minorHAnsi" w:hAnsiTheme="minorHAnsi"/>
                <w:sz w:val="20"/>
                <w:szCs w:val="20"/>
                <w:u w:val="single"/>
              </w:rPr>
              <w:fldChar w:fldCharType="separate"/>
            </w:r>
            <w:r w:rsidR="000B267D" w:rsidRPr="00E95C08">
              <w:rPr>
                <w:rFonts w:asciiTheme="minorHAnsi" w:hAnsiTheme="minorHAnsi"/>
                <w:noProof/>
                <w:sz w:val="20"/>
                <w:szCs w:val="20"/>
                <w:u w:val="single"/>
              </w:rPr>
              <w:t> </w:t>
            </w:r>
            <w:r w:rsidR="0063621F">
              <w:rPr>
                <w:rFonts w:asciiTheme="minorHAnsi" w:hAnsiTheme="minorHAnsi"/>
                <w:noProof/>
                <w:sz w:val="20"/>
                <w:szCs w:val="20"/>
                <w:u w:val="single"/>
              </w:rPr>
              <w:t xml:space="preserve"> </w:t>
            </w:r>
            <w:r w:rsidR="000B267D" w:rsidRPr="00E95C08">
              <w:rPr>
                <w:rFonts w:asciiTheme="minorHAnsi" w:hAnsiTheme="minorHAnsi"/>
                <w:noProof/>
                <w:sz w:val="20"/>
                <w:szCs w:val="20"/>
                <w:u w:val="single"/>
              </w:rPr>
              <w:t> </w:t>
            </w:r>
            <w:r w:rsidR="000B267D" w:rsidRPr="00E95C08">
              <w:rPr>
                <w:rFonts w:asciiTheme="minorHAnsi" w:hAnsiTheme="minorHAnsi"/>
                <w:noProof/>
                <w:sz w:val="20"/>
                <w:szCs w:val="20"/>
                <w:u w:val="single"/>
              </w:rPr>
              <w:t> </w:t>
            </w:r>
            <w:r w:rsidR="000B267D" w:rsidRPr="00E95C08">
              <w:rPr>
                <w:rFonts w:asciiTheme="minorHAnsi" w:hAnsiTheme="minorHAnsi"/>
                <w:noProof/>
                <w:sz w:val="20"/>
                <w:szCs w:val="20"/>
                <w:u w:val="single"/>
              </w:rPr>
              <w:t> </w:t>
            </w:r>
            <w:r w:rsidR="00E95C08" w:rsidRPr="00E95C08">
              <w:rPr>
                <w:rFonts w:asciiTheme="minorHAnsi" w:hAnsiTheme="minorHAnsi"/>
                <w:noProof/>
                <w:sz w:val="20"/>
                <w:szCs w:val="20"/>
                <w:u w:val="single"/>
              </w:rPr>
              <w:t xml:space="preserve">            </w:t>
            </w:r>
            <w:r w:rsidR="000B267D" w:rsidRPr="00E95C08">
              <w:rPr>
                <w:rFonts w:asciiTheme="minorHAnsi" w:hAnsiTheme="minorHAnsi"/>
                <w:noProof/>
                <w:sz w:val="20"/>
                <w:szCs w:val="20"/>
                <w:u w:val="single"/>
              </w:rPr>
              <w:t> </w:t>
            </w:r>
            <w:r w:rsidR="000B267D" w:rsidRPr="00E95C08">
              <w:rPr>
                <w:rFonts w:asciiTheme="minorHAnsi" w:hAnsiTheme="minorHAnsi"/>
                <w:sz w:val="20"/>
                <w:szCs w:val="20"/>
                <w:u w:val="single"/>
              </w:rPr>
              <w:fldChar w:fldCharType="end"/>
            </w:r>
            <w:bookmarkEnd w:id="1"/>
            <w:r w:rsidR="002041D4" w:rsidRPr="00E95C08">
              <w:rPr>
                <w:rFonts w:asciiTheme="minorHAnsi" w:hAnsiTheme="minorHAnsi"/>
                <w:sz w:val="20"/>
                <w:szCs w:val="20"/>
              </w:rPr>
              <w:t xml:space="preserve">. </w:t>
            </w:r>
          </w:p>
        </w:tc>
      </w:tr>
      <w:tr w:rsidR="0063621F" w:rsidRPr="00E95C08" w:rsidTr="0063621F">
        <w:trPr>
          <w:cantSplit/>
          <w:trHeight w:val="360"/>
        </w:trPr>
        <w:tc>
          <w:tcPr>
            <w:tcW w:w="1800" w:type="dxa"/>
            <w:gridSpan w:val="6"/>
            <w:shd w:val="clear" w:color="auto" w:fill="auto"/>
            <w:vAlign w:val="bottom"/>
          </w:tcPr>
          <w:p w:rsidR="0063621F" w:rsidRPr="00E95C08" w:rsidRDefault="0063621F" w:rsidP="000B267D">
            <w:pPr>
              <w:rPr>
                <w:rFonts w:asciiTheme="minorHAnsi" w:hAnsiTheme="minorHAnsi" w:cs="Arial"/>
                <w:sz w:val="20"/>
                <w:szCs w:val="20"/>
              </w:rPr>
            </w:pPr>
            <w:r w:rsidRPr="00E95C08">
              <w:rPr>
                <w:rFonts w:asciiTheme="minorHAnsi" w:hAnsiTheme="minorHAnsi" w:cs="Arial"/>
                <w:sz w:val="20"/>
                <w:szCs w:val="20"/>
              </w:rPr>
              <w:fldChar w:fldCharType="begin">
                <w:ffData>
                  <w:name w:val="Check2"/>
                  <w:enabled/>
                  <w:calcOnExit w:val="0"/>
                  <w:checkBox>
                    <w:sizeAuto/>
                    <w:default w:val="0"/>
                  </w:checkBox>
                </w:ffData>
              </w:fldChar>
            </w:r>
            <w:r w:rsidRPr="00E95C08">
              <w:rPr>
                <w:rFonts w:asciiTheme="minorHAnsi" w:hAnsiTheme="minorHAnsi" w:cs="Arial"/>
                <w:sz w:val="20"/>
                <w:szCs w:val="20"/>
              </w:rPr>
              <w:instrText xml:space="preserve"> FORMCHECKBOX </w:instrText>
            </w:r>
            <w:r w:rsidR="00BB53D4">
              <w:rPr>
                <w:rFonts w:asciiTheme="minorHAnsi" w:hAnsiTheme="minorHAnsi" w:cs="Arial"/>
                <w:sz w:val="20"/>
                <w:szCs w:val="20"/>
              </w:rPr>
            </w:r>
            <w:r w:rsidR="00BB53D4">
              <w:rPr>
                <w:rFonts w:asciiTheme="minorHAnsi" w:hAnsiTheme="minorHAnsi" w:cs="Arial"/>
                <w:sz w:val="20"/>
                <w:szCs w:val="20"/>
              </w:rPr>
              <w:fldChar w:fldCharType="separate"/>
            </w:r>
            <w:r w:rsidRPr="00E95C08">
              <w:rPr>
                <w:rFonts w:asciiTheme="minorHAnsi" w:hAnsiTheme="minorHAnsi" w:cs="Arial"/>
                <w:sz w:val="20"/>
                <w:szCs w:val="20"/>
              </w:rPr>
              <w:fldChar w:fldCharType="end"/>
            </w:r>
            <w:r w:rsidRPr="00E95C08">
              <w:rPr>
                <w:rFonts w:asciiTheme="minorHAnsi" w:hAnsiTheme="minorHAnsi" w:cs="Arial"/>
                <w:sz w:val="20"/>
                <w:szCs w:val="20"/>
              </w:rPr>
              <w:t xml:space="preserve"> Check Enclosed</w:t>
            </w:r>
          </w:p>
        </w:tc>
        <w:tc>
          <w:tcPr>
            <w:tcW w:w="1440" w:type="dxa"/>
            <w:gridSpan w:val="3"/>
            <w:shd w:val="clear" w:color="auto" w:fill="auto"/>
            <w:vAlign w:val="bottom"/>
          </w:tcPr>
          <w:p w:rsidR="0063621F" w:rsidRPr="00E95C08" w:rsidRDefault="0063621F" w:rsidP="000B267D">
            <w:pPr>
              <w:rPr>
                <w:rFonts w:asciiTheme="minorHAnsi" w:hAnsiTheme="minorHAnsi" w:cs="Arial"/>
                <w:sz w:val="20"/>
                <w:szCs w:val="20"/>
              </w:rPr>
            </w:pPr>
            <w:r w:rsidRPr="00E95C08">
              <w:rPr>
                <w:rFonts w:asciiTheme="minorHAnsi" w:hAnsiTheme="minorHAnsi" w:cs="Arial"/>
                <w:sz w:val="20"/>
                <w:szCs w:val="20"/>
              </w:rPr>
              <w:fldChar w:fldCharType="begin">
                <w:ffData>
                  <w:name w:val="Check2"/>
                  <w:enabled/>
                  <w:calcOnExit w:val="0"/>
                  <w:checkBox>
                    <w:sizeAuto/>
                    <w:default w:val="0"/>
                  </w:checkBox>
                </w:ffData>
              </w:fldChar>
            </w:r>
            <w:r w:rsidRPr="00E95C08">
              <w:rPr>
                <w:rFonts w:asciiTheme="minorHAnsi" w:hAnsiTheme="minorHAnsi" w:cs="Arial"/>
                <w:sz w:val="20"/>
                <w:szCs w:val="20"/>
              </w:rPr>
              <w:instrText xml:space="preserve"> FORMCHECKBOX </w:instrText>
            </w:r>
            <w:r w:rsidR="00BB53D4">
              <w:rPr>
                <w:rFonts w:asciiTheme="minorHAnsi" w:hAnsiTheme="minorHAnsi" w:cs="Arial"/>
                <w:sz w:val="20"/>
                <w:szCs w:val="20"/>
              </w:rPr>
            </w:r>
            <w:r w:rsidR="00BB53D4">
              <w:rPr>
                <w:rFonts w:asciiTheme="minorHAnsi" w:hAnsiTheme="minorHAnsi" w:cs="Arial"/>
                <w:sz w:val="20"/>
                <w:szCs w:val="20"/>
              </w:rPr>
              <w:fldChar w:fldCharType="separate"/>
            </w:r>
            <w:r w:rsidRPr="00E95C08">
              <w:rPr>
                <w:rFonts w:asciiTheme="minorHAnsi" w:hAnsiTheme="minorHAnsi" w:cs="Arial"/>
                <w:sz w:val="20"/>
                <w:szCs w:val="20"/>
              </w:rPr>
              <w:fldChar w:fldCharType="end"/>
            </w:r>
            <w:r w:rsidRPr="00E95C08">
              <w:rPr>
                <w:rFonts w:asciiTheme="minorHAnsi" w:hAnsiTheme="minorHAnsi" w:cs="Arial"/>
                <w:sz w:val="20"/>
                <w:szCs w:val="20"/>
              </w:rPr>
              <w:t xml:space="preserve"> Credit Card</w:t>
            </w:r>
          </w:p>
        </w:tc>
        <w:tc>
          <w:tcPr>
            <w:tcW w:w="6840" w:type="dxa"/>
            <w:gridSpan w:val="8"/>
            <w:tcBorders>
              <w:bottom w:val="single" w:sz="4" w:space="0" w:color="auto"/>
            </w:tcBorders>
            <w:shd w:val="clear" w:color="auto" w:fill="auto"/>
            <w:vAlign w:val="bottom"/>
          </w:tcPr>
          <w:p w:rsidR="0063621F" w:rsidRPr="00E95C08" w:rsidRDefault="0063621F" w:rsidP="000B267D">
            <w:pPr>
              <w:rPr>
                <w:rFonts w:asciiTheme="minorHAnsi" w:hAnsiTheme="minorHAnsi" w:cs="Arial"/>
                <w:sz w:val="20"/>
                <w:szCs w:val="20"/>
              </w:rPr>
            </w:pPr>
            <w:r>
              <w:rPr>
                <w:rFonts w:asciiTheme="minorHAnsi" w:hAnsiTheme="minorHAnsi" w:cs="Arial"/>
                <w:sz w:val="20"/>
                <w:szCs w:val="20"/>
              </w:rPr>
              <w:fldChar w:fldCharType="begin">
                <w:ffData>
                  <w:name w:val="Text2"/>
                  <w:enabled/>
                  <w:calcOnExit w:val="0"/>
                  <w:textInput>
                    <w:type w:val="number"/>
                  </w:textInput>
                </w:ffData>
              </w:fldChar>
            </w:r>
            <w:bookmarkStart w:id="2" w:name="Text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
          </w:p>
        </w:tc>
      </w:tr>
      <w:tr w:rsidR="0063621F" w:rsidRPr="00E95C08" w:rsidTr="00B22AE5">
        <w:trPr>
          <w:cantSplit/>
          <w:trHeight w:val="70"/>
        </w:trPr>
        <w:tc>
          <w:tcPr>
            <w:tcW w:w="3240" w:type="dxa"/>
            <w:gridSpan w:val="9"/>
            <w:shd w:val="clear" w:color="auto" w:fill="auto"/>
            <w:vAlign w:val="bottom"/>
          </w:tcPr>
          <w:p w:rsidR="0063621F" w:rsidRPr="00E95C08" w:rsidRDefault="0063621F" w:rsidP="00F61497">
            <w:pPr>
              <w:rPr>
                <w:rFonts w:asciiTheme="minorHAnsi" w:hAnsiTheme="minorHAnsi" w:cs="Arial"/>
                <w:i/>
                <w:sz w:val="20"/>
                <w:szCs w:val="20"/>
                <w:highlight w:val="lightGray"/>
              </w:rPr>
            </w:pPr>
          </w:p>
        </w:tc>
        <w:tc>
          <w:tcPr>
            <w:tcW w:w="5160" w:type="dxa"/>
            <w:gridSpan w:val="7"/>
            <w:tcBorders>
              <w:top w:val="single" w:sz="4" w:space="0" w:color="auto"/>
            </w:tcBorders>
            <w:shd w:val="clear" w:color="auto" w:fill="auto"/>
            <w:vAlign w:val="bottom"/>
          </w:tcPr>
          <w:p w:rsidR="0063621F" w:rsidRPr="00B22AE5" w:rsidRDefault="0063621F" w:rsidP="00F61497">
            <w:pPr>
              <w:rPr>
                <w:rFonts w:asciiTheme="minorHAnsi" w:hAnsiTheme="minorHAnsi" w:cs="Arial"/>
                <w:i/>
                <w:sz w:val="18"/>
                <w:szCs w:val="20"/>
              </w:rPr>
            </w:pPr>
            <w:r w:rsidRPr="00B22AE5">
              <w:rPr>
                <w:rFonts w:asciiTheme="minorHAnsi" w:hAnsiTheme="minorHAnsi" w:cs="Arial"/>
                <w:i/>
                <w:sz w:val="18"/>
                <w:szCs w:val="20"/>
              </w:rPr>
              <w:t>Card Number</w:t>
            </w:r>
          </w:p>
        </w:tc>
        <w:tc>
          <w:tcPr>
            <w:tcW w:w="1680" w:type="dxa"/>
            <w:tcBorders>
              <w:top w:val="single" w:sz="4" w:space="0" w:color="auto"/>
            </w:tcBorders>
            <w:shd w:val="clear" w:color="auto" w:fill="auto"/>
            <w:vAlign w:val="bottom"/>
          </w:tcPr>
          <w:p w:rsidR="0063621F" w:rsidRPr="00B22AE5" w:rsidRDefault="0063621F" w:rsidP="00F61497">
            <w:pPr>
              <w:rPr>
                <w:rFonts w:asciiTheme="minorHAnsi" w:hAnsiTheme="minorHAnsi" w:cs="Arial"/>
                <w:i/>
                <w:sz w:val="18"/>
                <w:szCs w:val="20"/>
              </w:rPr>
            </w:pPr>
            <w:r w:rsidRPr="00B22AE5">
              <w:rPr>
                <w:rFonts w:asciiTheme="minorHAnsi" w:hAnsiTheme="minorHAnsi" w:cs="Arial"/>
                <w:i/>
                <w:sz w:val="18"/>
                <w:szCs w:val="20"/>
              </w:rPr>
              <w:t>Exp Date</w:t>
            </w:r>
          </w:p>
        </w:tc>
      </w:tr>
      <w:tr w:rsidR="00F61497" w:rsidRPr="00E95C08" w:rsidTr="00B22AE5">
        <w:trPr>
          <w:cantSplit/>
          <w:trHeight w:val="432"/>
        </w:trPr>
        <w:tc>
          <w:tcPr>
            <w:tcW w:w="10080" w:type="dxa"/>
            <w:gridSpan w:val="17"/>
            <w:shd w:val="clear" w:color="auto" w:fill="auto"/>
            <w:vAlign w:val="bottom"/>
          </w:tcPr>
          <w:p w:rsidR="00F61497" w:rsidRPr="00E95C08" w:rsidRDefault="00F61497" w:rsidP="00F61497">
            <w:pPr>
              <w:rPr>
                <w:rFonts w:asciiTheme="minorHAnsi" w:hAnsiTheme="minorHAnsi" w:cs="Arial"/>
                <w:i/>
                <w:sz w:val="20"/>
                <w:szCs w:val="20"/>
                <w:highlight w:val="lightGray"/>
              </w:rPr>
            </w:pPr>
          </w:p>
        </w:tc>
      </w:tr>
      <w:tr w:rsidR="00F61497" w:rsidRPr="00E95C08" w:rsidTr="00E95C08">
        <w:trPr>
          <w:cantSplit/>
          <w:trHeight w:val="360"/>
        </w:trPr>
        <w:tc>
          <w:tcPr>
            <w:tcW w:w="10080" w:type="dxa"/>
            <w:gridSpan w:val="17"/>
            <w:shd w:val="clear" w:color="auto" w:fill="auto"/>
            <w:vAlign w:val="bottom"/>
          </w:tcPr>
          <w:p w:rsidR="00F61497" w:rsidRPr="00E95C08" w:rsidRDefault="000B267D" w:rsidP="000B267D">
            <w:pPr>
              <w:jc w:val="both"/>
              <w:rPr>
                <w:rFonts w:asciiTheme="minorHAnsi" w:hAnsiTheme="minorHAnsi" w:cs="Arial"/>
                <w:i/>
                <w:sz w:val="20"/>
                <w:szCs w:val="20"/>
                <w:highlight w:val="lightGray"/>
              </w:rPr>
            </w:pPr>
            <w:r w:rsidRPr="00E95C08">
              <w:rPr>
                <w:rFonts w:asciiTheme="minorHAnsi" w:hAnsiTheme="minorHAnsi" w:cs="Arial"/>
                <w:sz w:val="20"/>
                <w:szCs w:val="20"/>
              </w:rPr>
              <w:t>The Commercial Supporter</w:t>
            </w:r>
            <w:r w:rsidR="00477462" w:rsidRPr="00E95C08">
              <w:rPr>
                <w:rFonts w:asciiTheme="minorHAnsi" w:hAnsiTheme="minorHAnsi" w:cs="Arial"/>
                <w:sz w:val="20"/>
                <w:szCs w:val="20"/>
              </w:rPr>
              <w:t xml:space="preserve"> listed below</w:t>
            </w:r>
            <w:r w:rsidRPr="00E95C08">
              <w:rPr>
                <w:rFonts w:asciiTheme="minorHAnsi" w:hAnsiTheme="minorHAnsi" w:cs="Arial"/>
                <w:sz w:val="20"/>
                <w:szCs w:val="20"/>
              </w:rPr>
              <w:t xml:space="preserve"> and </w:t>
            </w:r>
            <w:r w:rsidR="0045499A">
              <w:rPr>
                <w:rFonts w:asciiTheme="minorHAnsi" w:hAnsiTheme="minorHAnsi" w:cs="Arial"/>
                <w:sz w:val="20"/>
                <w:szCs w:val="20"/>
                <w:highlight w:val="yellow"/>
              </w:rPr>
              <w:t>&lt;Joint Provider</w:t>
            </w:r>
            <w:r w:rsidR="0045499A" w:rsidRPr="0045499A">
              <w:rPr>
                <w:rFonts w:asciiTheme="minorHAnsi" w:hAnsiTheme="minorHAnsi" w:cs="Arial"/>
                <w:sz w:val="20"/>
                <w:szCs w:val="20"/>
                <w:highlight w:val="yellow"/>
              </w:rPr>
              <w:t>&gt;</w:t>
            </w:r>
            <w:r w:rsidRPr="00E95C08">
              <w:rPr>
                <w:rFonts w:asciiTheme="minorHAnsi" w:hAnsiTheme="minorHAnsi" w:cs="Arial"/>
                <w:sz w:val="20"/>
                <w:szCs w:val="20"/>
              </w:rPr>
              <w:t xml:space="preserve"> agree to </w:t>
            </w:r>
            <w:r w:rsidRPr="00B22AE5">
              <w:rPr>
                <w:rFonts w:asciiTheme="minorHAnsi" w:hAnsiTheme="minorHAnsi" w:cs="Arial"/>
                <w:sz w:val="20"/>
                <w:szCs w:val="20"/>
              </w:rPr>
              <w:t xml:space="preserve">abide by all requirements of the </w:t>
            </w:r>
            <w:r w:rsidRPr="00B22AE5">
              <w:rPr>
                <w:rFonts w:asciiTheme="minorHAnsi" w:hAnsiTheme="minorHAnsi" w:cs="Arial"/>
                <w:i/>
                <w:sz w:val="20"/>
                <w:szCs w:val="20"/>
              </w:rPr>
              <w:t>ACCME</w:t>
            </w:r>
            <w:r w:rsidRPr="00B22AE5">
              <w:rPr>
                <w:rFonts w:asciiTheme="minorHAnsi" w:hAnsiTheme="minorHAnsi" w:cs="Arial"/>
                <w:sz w:val="20"/>
                <w:szCs w:val="20"/>
              </w:rPr>
              <w:t xml:space="preserve"> </w:t>
            </w:r>
            <w:r w:rsidRPr="00B22AE5">
              <w:rPr>
                <w:rFonts w:asciiTheme="minorHAnsi" w:hAnsiTheme="minorHAnsi" w:cs="Arial"/>
                <w:i/>
                <w:sz w:val="20"/>
                <w:szCs w:val="20"/>
              </w:rPr>
              <w:t>Standards for Commercial Support: Standards to Ensure Independence in CME Activities</w:t>
            </w:r>
            <w:r w:rsidRPr="00B22AE5">
              <w:rPr>
                <w:rFonts w:asciiTheme="minorHAnsi" w:hAnsiTheme="minorHAnsi" w:cs="Arial"/>
                <w:sz w:val="20"/>
                <w:szCs w:val="20"/>
              </w:rPr>
              <w:t>.</w:t>
            </w:r>
          </w:p>
        </w:tc>
      </w:tr>
      <w:tr w:rsidR="00F61497" w:rsidRPr="00E95C08" w:rsidTr="00E95C08">
        <w:trPr>
          <w:cantSplit/>
          <w:trHeight w:val="80"/>
        </w:trPr>
        <w:tc>
          <w:tcPr>
            <w:tcW w:w="10080" w:type="dxa"/>
            <w:gridSpan w:val="17"/>
            <w:shd w:val="clear" w:color="auto" w:fill="auto"/>
            <w:vAlign w:val="bottom"/>
          </w:tcPr>
          <w:p w:rsidR="00F61497" w:rsidRPr="00E95C08" w:rsidRDefault="00F61497" w:rsidP="00F61497">
            <w:pPr>
              <w:rPr>
                <w:rFonts w:asciiTheme="minorHAnsi" w:hAnsiTheme="minorHAnsi" w:cs="Arial"/>
                <w:i/>
                <w:sz w:val="20"/>
                <w:szCs w:val="20"/>
                <w:highlight w:val="lightGray"/>
              </w:rPr>
            </w:pPr>
          </w:p>
        </w:tc>
      </w:tr>
      <w:tr w:rsidR="00F61497" w:rsidRPr="00E95C08" w:rsidTr="00E95C08">
        <w:trPr>
          <w:cantSplit/>
          <w:trHeight w:val="360"/>
        </w:trPr>
        <w:tc>
          <w:tcPr>
            <w:tcW w:w="10080" w:type="dxa"/>
            <w:gridSpan w:val="17"/>
            <w:shd w:val="clear" w:color="auto" w:fill="auto"/>
            <w:vAlign w:val="center"/>
          </w:tcPr>
          <w:p w:rsidR="00F61497" w:rsidRPr="00E95C08" w:rsidRDefault="000B267D" w:rsidP="00E95C08">
            <w:pPr>
              <w:jc w:val="center"/>
              <w:rPr>
                <w:rFonts w:asciiTheme="minorHAnsi" w:hAnsiTheme="minorHAnsi" w:cs="Arial"/>
                <w:b/>
                <w:sz w:val="20"/>
                <w:szCs w:val="20"/>
              </w:rPr>
            </w:pPr>
            <w:r w:rsidRPr="00E95C08">
              <w:rPr>
                <w:rFonts w:asciiTheme="minorHAnsi" w:hAnsiTheme="minorHAnsi" w:cs="Arial"/>
                <w:b/>
                <w:sz w:val="20"/>
                <w:szCs w:val="20"/>
              </w:rPr>
              <w:t>Agreed by Authorized Representatives</w:t>
            </w:r>
          </w:p>
        </w:tc>
      </w:tr>
      <w:tr w:rsidR="0063621F" w:rsidRPr="00E95C08" w:rsidTr="00B22AE5">
        <w:trPr>
          <w:cantSplit/>
          <w:trHeight w:val="360"/>
        </w:trPr>
        <w:tc>
          <w:tcPr>
            <w:tcW w:w="3240" w:type="dxa"/>
            <w:gridSpan w:val="9"/>
            <w:shd w:val="clear" w:color="auto" w:fill="auto"/>
            <w:vAlign w:val="bottom"/>
          </w:tcPr>
          <w:p w:rsidR="00E95C08" w:rsidRPr="0063621F" w:rsidRDefault="00E95C08" w:rsidP="00E95C08">
            <w:pPr>
              <w:rPr>
                <w:rFonts w:asciiTheme="minorHAnsi" w:hAnsiTheme="minorHAnsi" w:cs="Arial"/>
                <w:sz w:val="20"/>
                <w:szCs w:val="20"/>
              </w:rPr>
            </w:pPr>
            <w:r w:rsidRPr="0063621F">
              <w:rPr>
                <w:rFonts w:asciiTheme="minorHAnsi" w:hAnsiTheme="minorHAnsi" w:cs="Arial"/>
                <w:sz w:val="20"/>
                <w:szCs w:val="20"/>
              </w:rPr>
              <w:t>Commercial Supporter</w:t>
            </w:r>
          </w:p>
        </w:tc>
        <w:tc>
          <w:tcPr>
            <w:tcW w:w="270" w:type="dxa"/>
            <w:shd w:val="clear" w:color="auto" w:fill="auto"/>
            <w:vAlign w:val="bottom"/>
          </w:tcPr>
          <w:p w:rsidR="00E95C08" w:rsidRPr="0063621F" w:rsidRDefault="00E95C08" w:rsidP="00E95C08">
            <w:pPr>
              <w:rPr>
                <w:rFonts w:asciiTheme="minorHAnsi" w:hAnsiTheme="minorHAnsi" w:cs="Arial"/>
                <w:sz w:val="20"/>
                <w:szCs w:val="20"/>
              </w:rPr>
            </w:pPr>
          </w:p>
        </w:tc>
        <w:tc>
          <w:tcPr>
            <w:tcW w:w="3150" w:type="dxa"/>
            <w:gridSpan w:val="3"/>
            <w:shd w:val="clear" w:color="auto" w:fill="auto"/>
            <w:vAlign w:val="bottom"/>
          </w:tcPr>
          <w:p w:rsidR="00E95C08" w:rsidRPr="0063621F" w:rsidRDefault="00E95C08" w:rsidP="00E95C08">
            <w:pPr>
              <w:rPr>
                <w:rFonts w:asciiTheme="minorHAnsi" w:hAnsiTheme="minorHAnsi" w:cs="Arial"/>
                <w:sz w:val="20"/>
                <w:szCs w:val="20"/>
              </w:rPr>
            </w:pPr>
            <w:r w:rsidRPr="0063621F">
              <w:rPr>
                <w:rFonts w:asciiTheme="minorHAnsi" w:hAnsiTheme="minorHAnsi" w:cs="Arial"/>
                <w:sz w:val="20"/>
                <w:szCs w:val="20"/>
              </w:rPr>
              <w:t>Accredited Provider</w:t>
            </w:r>
          </w:p>
        </w:tc>
        <w:tc>
          <w:tcPr>
            <w:tcW w:w="270" w:type="dxa"/>
            <w:gridSpan w:val="2"/>
            <w:shd w:val="clear" w:color="auto" w:fill="auto"/>
            <w:vAlign w:val="bottom"/>
          </w:tcPr>
          <w:p w:rsidR="00E95C08" w:rsidRPr="0063621F" w:rsidRDefault="00E95C08" w:rsidP="00E95C08">
            <w:pPr>
              <w:rPr>
                <w:rFonts w:asciiTheme="minorHAnsi" w:hAnsiTheme="minorHAnsi" w:cs="Arial"/>
                <w:sz w:val="20"/>
                <w:szCs w:val="20"/>
              </w:rPr>
            </w:pPr>
          </w:p>
        </w:tc>
        <w:tc>
          <w:tcPr>
            <w:tcW w:w="3150" w:type="dxa"/>
            <w:gridSpan w:val="2"/>
            <w:shd w:val="clear" w:color="auto" w:fill="auto"/>
            <w:vAlign w:val="bottom"/>
          </w:tcPr>
          <w:p w:rsidR="00E95C08" w:rsidRPr="0063621F" w:rsidRDefault="00E95C08" w:rsidP="00E95C08">
            <w:pPr>
              <w:rPr>
                <w:rFonts w:asciiTheme="minorHAnsi" w:hAnsiTheme="minorHAnsi" w:cs="Arial"/>
                <w:sz w:val="20"/>
                <w:szCs w:val="20"/>
              </w:rPr>
            </w:pPr>
            <w:r w:rsidRPr="0063621F">
              <w:rPr>
                <w:rFonts w:asciiTheme="minorHAnsi" w:hAnsiTheme="minorHAnsi" w:cs="Arial"/>
                <w:sz w:val="20"/>
                <w:szCs w:val="20"/>
              </w:rPr>
              <w:t>Joint Provider</w:t>
            </w:r>
          </w:p>
        </w:tc>
      </w:tr>
      <w:tr w:rsidR="0063621F" w:rsidRPr="00E95C08" w:rsidTr="00B22AE5">
        <w:trPr>
          <w:cantSplit/>
          <w:trHeight w:val="360"/>
        </w:trPr>
        <w:tc>
          <w:tcPr>
            <w:tcW w:w="3240" w:type="dxa"/>
            <w:gridSpan w:val="9"/>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p>
        </w:tc>
        <w:tc>
          <w:tcPr>
            <w:tcW w:w="270" w:type="dxa"/>
            <w:shd w:val="clear" w:color="auto" w:fill="auto"/>
            <w:vAlign w:val="bottom"/>
          </w:tcPr>
          <w:p w:rsidR="00E95C08" w:rsidRPr="00E95C08" w:rsidRDefault="00E95C08" w:rsidP="00E95C08">
            <w:pPr>
              <w:rPr>
                <w:rFonts w:asciiTheme="minorHAnsi" w:hAnsiTheme="minorHAnsi" w:cs="Arial"/>
                <w:sz w:val="20"/>
                <w:szCs w:val="20"/>
              </w:rPr>
            </w:pPr>
          </w:p>
        </w:tc>
        <w:tc>
          <w:tcPr>
            <w:tcW w:w="3150" w:type="dxa"/>
            <w:gridSpan w:val="3"/>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p>
        </w:tc>
        <w:tc>
          <w:tcPr>
            <w:tcW w:w="270" w:type="dxa"/>
            <w:gridSpan w:val="2"/>
            <w:shd w:val="clear" w:color="auto" w:fill="auto"/>
            <w:vAlign w:val="bottom"/>
          </w:tcPr>
          <w:p w:rsidR="00E95C08" w:rsidRPr="00E95C08" w:rsidRDefault="00E95C08" w:rsidP="00E95C08">
            <w:pPr>
              <w:rPr>
                <w:rFonts w:asciiTheme="minorHAnsi" w:hAnsiTheme="minorHAnsi" w:cs="Arial"/>
                <w:sz w:val="20"/>
                <w:szCs w:val="20"/>
              </w:rPr>
            </w:pPr>
          </w:p>
        </w:tc>
        <w:tc>
          <w:tcPr>
            <w:tcW w:w="3150" w:type="dxa"/>
            <w:gridSpan w:val="2"/>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p>
        </w:tc>
      </w:tr>
      <w:tr w:rsidR="0063621F" w:rsidRPr="00E95C08" w:rsidTr="00B22AE5">
        <w:trPr>
          <w:cantSplit/>
          <w:trHeight w:val="360"/>
        </w:trPr>
        <w:tc>
          <w:tcPr>
            <w:tcW w:w="3240" w:type="dxa"/>
            <w:gridSpan w:val="9"/>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Signature and Date</w:t>
            </w:r>
          </w:p>
        </w:tc>
        <w:tc>
          <w:tcPr>
            <w:tcW w:w="270" w:type="dxa"/>
            <w:shd w:val="clear" w:color="auto" w:fill="auto"/>
            <w:vAlign w:val="bottom"/>
          </w:tcPr>
          <w:p w:rsidR="00E95C08" w:rsidRPr="00E95C08" w:rsidRDefault="00E95C08" w:rsidP="00E95C08">
            <w:pPr>
              <w:rPr>
                <w:rFonts w:asciiTheme="minorHAnsi" w:hAnsiTheme="minorHAnsi" w:cs="Arial"/>
                <w:i/>
                <w:sz w:val="20"/>
                <w:szCs w:val="20"/>
              </w:rPr>
            </w:pPr>
          </w:p>
        </w:tc>
        <w:tc>
          <w:tcPr>
            <w:tcW w:w="3150" w:type="dxa"/>
            <w:gridSpan w:val="3"/>
            <w:tcBorders>
              <w:top w:val="single" w:sz="4" w:space="0" w:color="auto"/>
            </w:tcBorders>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Signature and Date</w:t>
            </w:r>
          </w:p>
        </w:tc>
        <w:tc>
          <w:tcPr>
            <w:tcW w:w="270" w:type="dxa"/>
            <w:gridSpan w:val="2"/>
            <w:shd w:val="clear" w:color="auto" w:fill="auto"/>
            <w:vAlign w:val="bottom"/>
          </w:tcPr>
          <w:p w:rsidR="00E95C08" w:rsidRPr="00E95C08" w:rsidRDefault="00E95C08" w:rsidP="00E95C08">
            <w:pPr>
              <w:rPr>
                <w:rFonts w:asciiTheme="minorHAnsi" w:hAnsiTheme="minorHAnsi" w:cs="Arial"/>
                <w:i/>
                <w:sz w:val="20"/>
                <w:szCs w:val="20"/>
              </w:rPr>
            </w:pPr>
          </w:p>
        </w:tc>
        <w:tc>
          <w:tcPr>
            <w:tcW w:w="3150" w:type="dxa"/>
            <w:gridSpan w:val="2"/>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Signature and Date</w:t>
            </w:r>
          </w:p>
        </w:tc>
      </w:tr>
      <w:tr w:rsidR="0063621F" w:rsidRPr="00E95C08" w:rsidTr="00B22AE5">
        <w:trPr>
          <w:cantSplit/>
          <w:trHeight w:val="360"/>
        </w:trPr>
        <w:tc>
          <w:tcPr>
            <w:tcW w:w="3240" w:type="dxa"/>
            <w:gridSpan w:val="9"/>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c>
          <w:tcPr>
            <w:tcW w:w="270" w:type="dxa"/>
            <w:shd w:val="clear" w:color="auto" w:fill="auto"/>
            <w:vAlign w:val="bottom"/>
          </w:tcPr>
          <w:p w:rsidR="00E95C08" w:rsidRPr="00E95C08" w:rsidRDefault="00E95C08" w:rsidP="00E95C08">
            <w:pPr>
              <w:rPr>
                <w:rFonts w:asciiTheme="minorHAnsi" w:hAnsiTheme="minorHAnsi" w:cs="Arial"/>
                <w:sz w:val="20"/>
                <w:szCs w:val="20"/>
              </w:rPr>
            </w:pPr>
          </w:p>
        </w:tc>
        <w:tc>
          <w:tcPr>
            <w:tcW w:w="3150" w:type="dxa"/>
            <w:gridSpan w:val="3"/>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r w:rsidRPr="00E95C08">
              <w:rPr>
                <w:rFonts w:asciiTheme="minorHAnsi" w:hAnsiTheme="minorHAnsi" w:cs="Arial"/>
                <w:sz w:val="20"/>
                <w:szCs w:val="20"/>
              </w:rPr>
              <w:t>Meghan Johnson</w:t>
            </w:r>
          </w:p>
        </w:tc>
        <w:tc>
          <w:tcPr>
            <w:tcW w:w="270" w:type="dxa"/>
            <w:gridSpan w:val="2"/>
            <w:shd w:val="clear" w:color="auto" w:fill="auto"/>
            <w:vAlign w:val="bottom"/>
          </w:tcPr>
          <w:p w:rsidR="00E95C08" w:rsidRPr="00E95C08" w:rsidRDefault="00E95C08" w:rsidP="00E95C08">
            <w:pPr>
              <w:rPr>
                <w:rFonts w:asciiTheme="minorHAnsi" w:hAnsiTheme="minorHAnsi" w:cs="Arial"/>
                <w:sz w:val="20"/>
                <w:szCs w:val="20"/>
              </w:rPr>
            </w:pPr>
          </w:p>
        </w:tc>
        <w:tc>
          <w:tcPr>
            <w:tcW w:w="3150" w:type="dxa"/>
            <w:gridSpan w:val="2"/>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p>
        </w:tc>
      </w:tr>
      <w:tr w:rsidR="0063621F" w:rsidRPr="00E95C08" w:rsidTr="00B22AE5">
        <w:trPr>
          <w:cantSplit/>
          <w:trHeight w:val="360"/>
        </w:trPr>
        <w:tc>
          <w:tcPr>
            <w:tcW w:w="3240" w:type="dxa"/>
            <w:gridSpan w:val="9"/>
            <w:tcBorders>
              <w:top w:val="single" w:sz="4" w:space="0" w:color="auto"/>
            </w:tcBorders>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Print Name</w:t>
            </w:r>
          </w:p>
        </w:tc>
        <w:tc>
          <w:tcPr>
            <w:tcW w:w="270" w:type="dxa"/>
            <w:shd w:val="clear" w:color="auto" w:fill="auto"/>
            <w:vAlign w:val="bottom"/>
          </w:tcPr>
          <w:p w:rsidR="00E95C08" w:rsidRPr="00E95C08" w:rsidRDefault="00E95C08" w:rsidP="00E95C08">
            <w:pPr>
              <w:rPr>
                <w:rFonts w:asciiTheme="minorHAnsi" w:hAnsiTheme="minorHAnsi" w:cs="Arial"/>
                <w:i/>
                <w:sz w:val="20"/>
                <w:szCs w:val="20"/>
              </w:rPr>
            </w:pPr>
          </w:p>
        </w:tc>
        <w:tc>
          <w:tcPr>
            <w:tcW w:w="3150" w:type="dxa"/>
            <w:gridSpan w:val="3"/>
            <w:tcBorders>
              <w:top w:val="single" w:sz="4" w:space="0" w:color="auto"/>
            </w:tcBorders>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Print Name</w:t>
            </w:r>
          </w:p>
        </w:tc>
        <w:tc>
          <w:tcPr>
            <w:tcW w:w="270" w:type="dxa"/>
            <w:gridSpan w:val="2"/>
            <w:shd w:val="clear" w:color="auto" w:fill="auto"/>
            <w:vAlign w:val="bottom"/>
          </w:tcPr>
          <w:p w:rsidR="00E95C08" w:rsidRPr="00E95C08" w:rsidRDefault="00E95C08" w:rsidP="00E95C08">
            <w:pPr>
              <w:rPr>
                <w:rFonts w:asciiTheme="minorHAnsi" w:hAnsiTheme="minorHAnsi" w:cs="Arial"/>
                <w:i/>
                <w:sz w:val="20"/>
                <w:szCs w:val="20"/>
              </w:rPr>
            </w:pPr>
          </w:p>
        </w:tc>
        <w:tc>
          <w:tcPr>
            <w:tcW w:w="3150" w:type="dxa"/>
            <w:gridSpan w:val="2"/>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Print Name</w:t>
            </w:r>
          </w:p>
        </w:tc>
      </w:tr>
      <w:tr w:rsidR="0063621F" w:rsidRPr="00E95C08" w:rsidTr="00B22AE5">
        <w:trPr>
          <w:cantSplit/>
          <w:trHeight w:val="360"/>
        </w:trPr>
        <w:tc>
          <w:tcPr>
            <w:tcW w:w="3240" w:type="dxa"/>
            <w:gridSpan w:val="9"/>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r w:rsidRPr="00E95C08">
              <w:rPr>
                <w:rFonts w:asciiTheme="minorHAnsi" w:hAnsiTheme="minorHAnsi" w:cs="Arial"/>
                <w:sz w:val="20"/>
                <w:szCs w:val="20"/>
              </w:rPr>
              <w:fldChar w:fldCharType="begin">
                <w:ffData>
                  <w:name w:val="Text2"/>
                  <w:enabled/>
                  <w:calcOnExit w:val="0"/>
                  <w:textInput/>
                </w:ffData>
              </w:fldChar>
            </w:r>
            <w:r w:rsidRPr="00E95C08">
              <w:rPr>
                <w:rFonts w:asciiTheme="minorHAnsi" w:hAnsiTheme="minorHAnsi" w:cs="Arial"/>
                <w:sz w:val="20"/>
                <w:szCs w:val="20"/>
              </w:rPr>
              <w:instrText xml:space="preserve"> FORMTEXT </w:instrText>
            </w:r>
            <w:r w:rsidRPr="00E95C08">
              <w:rPr>
                <w:rFonts w:asciiTheme="minorHAnsi" w:hAnsiTheme="minorHAnsi" w:cs="Arial"/>
                <w:sz w:val="20"/>
                <w:szCs w:val="20"/>
              </w:rPr>
            </w:r>
            <w:r w:rsidRPr="00E95C08">
              <w:rPr>
                <w:rFonts w:asciiTheme="minorHAnsi" w:hAnsiTheme="minorHAnsi" w:cs="Arial"/>
                <w:sz w:val="20"/>
                <w:szCs w:val="20"/>
              </w:rPr>
              <w:fldChar w:fldCharType="separate"/>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noProof/>
                <w:sz w:val="20"/>
                <w:szCs w:val="20"/>
              </w:rPr>
              <w:t> </w:t>
            </w:r>
            <w:r w:rsidRPr="00E95C08">
              <w:rPr>
                <w:rFonts w:asciiTheme="minorHAnsi" w:hAnsiTheme="minorHAnsi" w:cs="Arial"/>
                <w:sz w:val="20"/>
                <w:szCs w:val="20"/>
              </w:rPr>
              <w:fldChar w:fldCharType="end"/>
            </w:r>
          </w:p>
        </w:tc>
        <w:tc>
          <w:tcPr>
            <w:tcW w:w="270" w:type="dxa"/>
            <w:shd w:val="clear" w:color="auto" w:fill="auto"/>
            <w:vAlign w:val="bottom"/>
          </w:tcPr>
          <w:p w:rsidR="00E95C08" w:rsidRPr="00E95C08" w:rsidRDefault="00E95C08" w:rsidP="00E95C08">
            <w:pPr>
              <w:rPr>
                <w:rFonts w:asciiTheme="minorHAnsi" w:hAnsiTheme="minorHAnsi" w:cs="Arial"/>
                <w:sz w:val="20"/>
                <w:szCs w:val="20"/>
              </w:rPr>
            </w:pPr>
          </w:p>
        </w:tc>
        <w:tc>
          <w:tcPr>
            <w:tcW w:w="3150" w:type="dxa"/>
            <w:gridSpan w:val="3"/>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r w:rsidRPr="00E95C08">
              <w:rPr>
                <w:rFonts w:asciiTheme="minorHAnsi" w:hAnsiTheme="minorHAnsi" w:cs="Arial"/>
                <w:sz w:val="20"/>
                <w:szCs w:val="20"/>
              </w:rPr>
              <w:t>Membership &amp; CME Director</w:t>
            </w:r>
          </w:p>
        </w:tc>
        <w:tc>
          <w:tcPr>
            <w:tcW w:w="270" w:type="dxa"/>
            <w:gridSpan w:val="2"/>
            <w:shd w:val="clear" w:color="auto" w:fill="auto"/>
            <w:vAlign w:val="bottom"/>
          </w:tcPr>
          <w:p w:rsidR="00E95C08" w:rsidRPr="00E95C08" w:rsidRDefault="00E95C08" w:rsidP="00E95C08">
            <w:pPr>
              <w:rPr>
                <w:rFonts w:asciiTheme="minorHAnsi" w:hAnsiTheme="minorHAnsi" w:cs="Arial"/>
                <w:sz w:val="20"/>
                <w:szCs w:val="20"/>
              </w:rPr>
            </w:pPr>
          </w:p>
        </w:tc>
        <w:tc>
          <w:tcPr>
            <w:tcW w:w="3150" w:type="dxa"/>
            <w:gridSpan w:val="2"/>
            <w:tcBorders>
              <w:bottom w:val="single" w:sz="4" w:space="0" w:color="auto"/>
            </w:tcBorders>
            <w:shd w:val="clear" w:color="auto" w:fill="auto"/>
            <w:vAlign w:val="bottom"/>
          </w:tcPr>
          <w:p w:rsidR="00E95C08" w:rsidRPr="00E95C08" w:rsidRDefault="00E95C08" w:rsidP="00E95C08">
            <w:pPr>
              <w:rPr>
                <w:rFonts w:asciiTheme="minorHAnsi" w:hAnsiTheme="minorHAnsi" w:cs="Arial"/>
                <w:sz w:val="20"/>
                <w:szCs w:val="20"/>
              </w:rPr>
            </w:pPr>
          </w:p>
        </w:tc>
      </w:tr>
      <w:tr w:rsidR="0063621F" w:rsidRPr="00E95C08" w:rsidTr="00B22AE5">
        <w:trPr>
          <w:cantSplit/>
          <w:trHeight w:val="70"/>
        </w:trPr>
        <w:tc>
          <w:tcPr>
            <w:tcW w:w="3240" w:type="dxa"/>
            <w:gridSpan w:val="9"/>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Title</w:t>
            </w:r>
          </w:p>
        </w:tc>
        <w:tc>
          <w:tcPr>
            <w:tcW w:w="270" w:type="dxa"/>
            <w:shd w:val="clear" w:color="auto" w:fill="auto"/>
            <w:vAlign w:val="bottom"/>
          </w:tcPr>
          <w:p w:rsidR="00E95C08" w:rsidRPr="00E95C08" w:rsidRDefault="00E95C08" w:rsidP="00E95C08">
            <w:pPr>
              <w:rPr>
                <w:rFonts w:asciiTheme="minorHAnsi" w:hAnsiTheme="minorHAnsi" w:cs="Arial"/>
                <w:i/>
                <w:sz w:val="20"/>
                <w:szCs w:val="20"/>
              </w:rPr>
            </w:pPr>
          </w:p>
        </w:tc>
        <w:tc>
          <w:tcPr>
            <w:tcW w:w="3150" w:type="dxa"/>
            <w:gridSpan w:val="3"/>
            <w:tcBorders>
              <w:top w:val="single" w:sz="4" w:space="0" w:color="auto"/>
            </w:tcBorders>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Title</w:t>
            </w:r>
          </w:p>
        </w:tc>
        <w:tc>
          <w:tcPr>
            <w:tcW w:w="270" w:type="dxa"/>
            <w:gridSpan w:val="2"/>
            <w:shd w:val="clear" w:color="auto" w:fill="auto"/>
            <w:vAlign w:val="bottom"/>
          </w:tcPr>
          <w:p w:rsidR="00E95C08" w:rsidRPr="00E95C08" w:rsidRDefault="00E95C08" w:rsidP="00E95C08">
            <w:pPr>
              <w:rPr>
                <w:rFonts w:asciiTheme="minorHAnsi" w:hAnsiTheme="minorHAnsi" w:cs="Arial"/>
                <w:i/>
                <w:sz w:val="20"/>
                <w:szCs w:val="20"/>
              </w:rPr>
            </w:pPr>
          </w:p>
        </w:tc>
        <w:tc>
          <w:tcPr>
            <w:tcW w:w="3150" w:type="dxa"/>
            <w:gridSpan w:val="2"/>
            <w:shd w:val="clear" w:color="auto" w:fill="auto"/>
          </w:tcPr>
          <w:p w:rsidR="00E95C08" w:rsidRPr="00E95C08" w:rsidRDefault="00E95C08" w:rsidP="00E95C08">
            <w:pPr>
              <w:rPr>
                <w:rFonts w:asciiTheme="minorHAnsi" w:hAnsiTheme="minorHAnsi" w:cs="Arial"/>
                <w:i/>
                <w:sz w:val="20"/>
                <w:szCs w:val="20"/>
              </w:rPr>
            </w:pPr>
            <w:r w:rsidRPr="00E95C08">
              <w:rPr>
                <w:rFonts w:asciiTheme="minorHAnsi" w:hAnsiTheme="minorHAnsi" w:cs="Arial"/>
                <w:i/>
                <w:sz w:val="18"/>
                <w:szCs w:val="20"/>
              </w:rPr>
              <w:t>Title</w:t>
            </w:r>
          </w:p>
        </w:tc>
      </w:tr>
      <w:tr w:rsidR="0063621F" w:rsidRPr="00E95C08" w:rsidTr="00F70CC3">
        <w:trPr>
          <w:cantSplit/>
          <w:trHeight w:val="432"/>
        </w:trPr>
        <w:tc>
          <w:tcPr>
            <w:tcW w:w="10080" w:type="dxa"/>
            <w:gridSpan w:val="17"/>
            <w:shd w:val="clear" w:color="auto" w:fill="auto"/>
            <w:vAlign w:val="bottom"/>
          </w:tcPr>
          <w:p w:rsidR="0063621F" w:rsidRPr="00E95C08" w:rsidRDefault="0063621F" w:rsidP="00E95C08">
            <w:pPr>
              <w:rPr>
                <w:rFonts w:asciiTheme="minorHAnsi" w:hAnsiTheme="minorHAnsi" w:cs="Arial"/>
                <w:sz w:val="20"/>
                <w:szCs w:val="20"/>
              </w:rPr>
            </w:pPr>
          </w:p>
        </w:tc>
      </w:tr>
      <w:tr w:rsidR="00E95C08" w:rsidRPr="00E95C08" w:rsidTr="00B22AE5">
        <w:trPr>
          <w:cantSplit/>
          <w:trHeight w:val="80"/>
        </w:trPr>
        <w:tc>
          <w:tcPr>
            <w:tcW w:w="2880" w:type="dxa"/>
            <w:gridSpan w:val="8"/>
            <w:shd w:val="clear" w:color="auto" w:fill="auto"/>
            <w:vAlign w:val="bottom"/>
          </w:tcPr>
          <w:p w:rsidR="00E95C08" w:rsidRPr="0063621F" w:rsidRDefault="00B22AE5" w:rsidP="00E95C08">
            <w:pPr>
              <w:rPr>
                <w:rFonts w:asciiTheme="minorHAnsi" w:hAnsiTheme="minorHAnsi" w:cs="Arial"/>
                <w:b/>
                <w:sz w:val="20"/>
                <w:szCs w:val="20"/>
              </w:rPr>
            </w:pPr>
            <w:r w:rsidRPr="0063621F">
              <w:rPr>
                <w:rFonts w:asciiTheme="minorHAnsi" w:hAnsiTheme="minorHAnsi" w:cs="Arial"/>
                <w:b/>
                <w:sz w:val="20"/>
                <w:szCs w:val="20"/>
              </w:rPr>
              <w:t>RETURN COMPLETED FORM BY</w:t>
            </w:r>
            <w:r w:rsidR="00E95C08" w:rsidRPr="0063621F">
              <w:rPr>
                <w:rFonts w:asciiTheme="minorHAnsi" w:hAnsiTheme="minorHAnsi" w:cs="Arial"/>
                <w:b/>
                <w:sz w:val="20"/>
                <w:szCs w:val="20"/>
              </w:rPr>
              <w:t>:</w:t>
            </w:r>
          </w:p>
        </w:tc>
        <w:tc>
          <w:tcPr>
            <w:tcW w:w="4050" w:type="dxa"/>
            <w:gridSpan w:val="7"/>
            <w:tcBorders>
              <w:bottom w:val="single" w:sz="4" w:space="0" w:color="auto"/>
            </w:tcBorders>
            <w:shd w:val="clear" w:color="auto" w:fill="auto"/>
            <w:vAlign w:val="bottom"/>
          </w:tcPr>
          <w:p w:rsidR="00E95C08" w:rsidRPr="0063621F" w:rsidRDefault="004F09CE" w:rsidP="00E95C08">
            <w:pPr>
              <w:rPr>
                <w:rFonts w:asciiTheme="minorHAnsi" w:hAnsiTheme="minorHAnsi" w:cs="Arial"/>
                <w:b/>
                <w:sz w:val="20"/>
                <w:szCs w:val="20"/>
              </w:rPr>
            </w:pPr>
            <w:r w:rsidRPr="0063621F">
              <w:rPr>
                <w:rFonts w:asciiTheme="minorHAnsi" w:hAnsiTheme="minorHAnsi" w:cs="Arial"/>
                <w:b/>
                <w:sz w:val="20"/>
                <w:szCs w:val="20"/>
              </w:rPr>
              <w:fldChar w:fldCharType="begin">
                <w:ffData>
                  <w:name w:val="Text2"/>
                  <w:enabled/>
                  <w:calcOnExit w:val="0"/>
                  <w:textInput/>
                </w:ffData>
              </w:fldChar>
            </w:r>
            <w:r w:rsidRPr="0063621F">
              <w:rPr>
                <w:rFonts w:asciiTheme="minorHAnsi" w:hAnsiTheme="minorHAnsi" w:cs="Arial"/>
                <w:b/>
                <w:sz w:val="20"/>
                <w:szCs w:val="20"/>
              </w:rPr>
              <w:instrText xml:space="preserve"> FORMTEXT </w:instrText>
            </w:r>
            <w:r w:rsidRPr="0063621F">
              <w:rPr>
                <w:rFonts w:asciiTheme="minorHAnsi" w:hAnsiTheme="minorHAnsi" w:cs="Arial"/>
                <w:b/>
                <w:sz w:val="20"/>
                <w:szCs w:val="20"/>
              </w:rPr>
            </w:r>
            <w:r w:rsidRPr="0063621F">
              <w:rPr>
                <w:rFonts w:asciiTheme="minorHAnsi" w:hAnsiTheme="minorHAnsi" w:cs="Arial"/>
                <w:b/>
                <w:sz w:val="20"/>
                <w:szCs w:val="20"/>
              </w:rPr>
              <w:fldChar w:fldCharType="separate"/>
            </w:r>
            <w:r w:rsidRPr="0063621F">
              <w:rPr>
                <w:rFonts w:asciiTheme="minorHAnsi" w:hAnsiTheme="minorHAnsi" w:cs="Arial"/>
                <w:b/>
                <w:noProof/>
                <w:sz w:val="20"/>
                <w:szCs w:val="20"/>
              </w:rPr>
              <w:t> </w:t>
            </w:r>
            <w:r w:rsidRPr="0063621F">
              <w:rPr>
                <w:rFonts w:asciiTheme="minorHAnsi" w:hAnsiTheme="minorHAnsi" w:cs="Arial"/>
                <w:b/>
                <w:noProof/>
                <w:sz w:val="20"/>
                <w:szCs w:val="20"/>
              </w:rPr>
              <w:t> </w:t>
            </w:r>
            <w:r w:rsidRPr="0063621F">
              <w:rPr>
                <w:rFonts w:asciiTheme="minorHAnsi" w:hAnsiTheme="minorHAnsi" w:cs="Arial"/>
                <w:b/>
                <w:noProof/>
                <w:sz w:val="20"/>
                <w:szCs w:val="20"/>
              </w:rPr>
              <w:t> </w:t>
            </w:r>
            <w:r w:rsidRPr="0063621F">
              <w:rPr>
                <w:rFonts w:asciiTheme="minorHAnsi" w:hAnsiTheme="minorHAnsi" w:cs="Arial"/>
                <w:b/>
                <w:noProof/>
                <w:sz w:val="20"/>
                <w:szCs w:val="20"/>
              </w:rPr>
              <w:t> </w:t>
            </w:r>
            <w:r w:rsidRPr="0063621F">
              <w:rPr>
                <w:rFonts w:asciiTheme="minorHAnsi" w:hAnsiTheme="minorHAnsi" w:cs="Arial"/>
                <w:b/>
                <w:noProof/>
                <w:sz w:val="20"/>
                <w:szCs w:val="20"/>
              </w:rPr>
              <w:t> </w:t>
            </w:r>
            <w:r w:rsidRPr="0063621F">
              <w:rPr>
                <w:rFonts w:asciiTheme="minorHAnsi" w:hAnsiTheme="minorHAnsi" w:cs="Arial"/>
                <w:b/>
                <w:sz w:val="20"/>
                <w:szCs w:val="20"/>
              </w:rPr>
              <w:fldChar w:fldCharType="end"/>
            </w:r>
          </w:p>
        </w:tc>
        <w:tc>
          <w:tcPr>
            <w:tcW w:w="3150" w:type="dxa"/>
            <w:gridSpan w:val="2"/>
            <w:shd w:val="clear" w:color="auto" w:fill="auto"/>
            <w:vAlign w:val="bottom"/>
          </w:tcPr>
          <w:p w:rsidR="00E95C08" w:rsidRPr="00E95C08" w:rsidRDefault="00E95C08" w:rsidP="00E95C08">
            <w:pPr>
              <w:rPr>
                <w:rFonts w:asciiTheme="minorHAnsi" w:hAnsiTheme="minorHAnsi" w:cs="Arial"/>
                <w:sz w:val="20"/>
                <w:szCs w:val="20"/>
              </w:rPr>
            </w:pPr>
          </w:p>
        </w:tc>
      </w:tr>
    </w:tbl>
    <w:p w:rsidR="00E95C08" w:rsidRPr="00E95C08" w:rsidRDefault="00E95C08">
      <w:pPr>
        <w:rPr>
          <w:rFonts w:asciiTheme="minorHAnsi" w:hAnsiTheme="minorHAnsi" w:cs="Arial"/>
          <w:b/>
          <w:sz w:val="22"/>
          <w:szCs w:val="22"/>
        </w:rPr>
      </w:pPr>
      <w:bookmarkStart w:id="3" w:name="_Hlk497487993"/>
      <w:r w:rsidRPr="00E95C08">
        <w:rPr>
          <w:rFonts w:asciiTheme="minorHAnsi" w:hAnsiTheme="minorHAnsi" w:cs="Arial"/>
          <w:b/>
          <w:sz w:val="22"/>
          <w:szCs w:val="22"/>
        </w:rPr>
        <w:br w:type="page"/>
      </w:r>
    </w:p>
    <w:p w:rsidR="004A27B0" w:rsidRPr="00E95C08" w:rsidRDefault="00935ACF" w:rsidP="00026CDA">
      <w:pPr>
        <w:jc w:val="center"/>
        <w:rPr>
          <w:rFonts w:asciiTheme="minorHAnsi" w:hAnsiTheme="minorHAnsi" w:cs="Arial"/>
          <w:b/>
          <w:sz w:val="22"/>
          <w:szCs w:val="22"/>
        </w:rPr>
      </w:pPr>
      <w:r w:rsidRPr="00E95C08">
        <w:rPr>
          <w:rFonts w:asciiTheme="minorHAnsi" w:hAnsiTheme="minorHAnsi" w:cs="Arial"/>
          <w:b/>
          <w:sz w:val="22"/>
          <w:szCs w:val="22"/>
        </w:rPr>
        <w:lastRenderedPageBreak/>
        <w:t>Standards for Commercial Support: St</w:t>
      </w:r>
      <w:r w:rsidR="00683EF2" w:rsidRPr="00E95C08">
        <w:rPr>
          <w:rFonts w:asciiTheme="minorHAnsi" w:hAnsiTheme="minorHAnsi" w:cs="Arial"/>
          <w:b/>
          <w:sz w:val="22"/>
          <w:szCs w:val="22"/>
        </w:rPr>
        <w:t>andards to Ensure Independence i</w:t>
      </w:r>
      <w:r w:rsidRPr="00E95C08">
        <w:rPr>
          <w:rFonts w:asciiTheme="minorHAnsi" w:hAnsiTheme="minorHAnsi" w:cs="Arial"/>
          <w:b/>
          <w:sz w:val="22"/>
          <w:szCs w:val="22"/>
        </w:rPr>
        <w:t>n CME Activities</w:t>
      </w:r>
    </w:p>
    <w:p w:rsidR="00026CDA" w:rsidRPr="00E95C08" w:rsidRDefault="00026CDA" w:rsidP="00026CDA">
      <w:pPr>
        <w:jc w:val="center"/>
        <w:rPr>
          <w:rFonts w:asciiTheme="minorHAnsi" w:hAnsiTheme="minorHAnsi" w:cs="Arial"/>
          <w:b/>
          <w:i/>
          <w:sz w:val="20"/>
          <w:szCs w:val="22"/>
        </w:rPr>
      </w:pPr>
      <w:r w:rsidRPr="00E95C08">
        <w:rPr>
          <w:rFonts w:asciiTheme="minorHAnsi" w:hAnsiTheme="minorHAnsi" w:cs="Arial"/>
          <w:b/>
          <w:i/>
          <w:sz w:val="20"/>
          <w:szCs w:val="22"/>
        </w:rPr>
        <w:t>Terms, Conditions and Purposes</w:t>
      </w:r>
    </w:p>
    <w:p w:rsidR="004A27B0" w:rsidRPr="00E95C08" w:rsidRDefault="004A27B0" w:rsidP="00026CDA">
      <w:pPr>
        <w:jc w:val="center"/>
        <w:rPr>
          <w:rFonts w:asciiTheme="minorHAnsi" w:hAnsiTheme="minorHAnsi" w:cs="Arial"/>
          <w:b/>
          <w:sz w:val="20"/>
          <w:szCs w:val="22"/>
        </w:rPr>
      </w:pPr>
    </w:p>
    <w:p w:rsidR="00292D4F" w:rsidRPr="00E95C08" w:rsidRDefault="004A27B0" w:rsidP="00292D4F">
      <w:pPr>
        <w:numPr>
          <w:ilvl w:val="0"/>
          <w:numId w:val="44"/>
        </w:numPr>
        <w:rPr>
          <w:rFonts w:asciiTheme="minorHAnsi" w:hAnsiTheme="minorHAnsi" w:cs="Arial"/>
          <w:sz w:val="20"/>
          <w:szCs w:val="22"/>
        </w:rPr>
      </w:pPr>
      <w:r w:rsidRPr="00E95C08">
        <w:rPr>
          <w:rFonts w:asciiTheme="minorHAnsi" w:hAnsiTheme="minorHAnsi" w:cs="Arial"/>
          <w:sz w:val="20"/>
          <w:szCs w:val="22"/>
        </w:rPr>
        <w:t>Independence</w:t>
      </w:r>
    </w:p>
    <w:p w:rsidR="004A27B0" w:rsidRPr="00E95C08" w:rsidRDefault="00292D4F" w:rsidP="00292D4F">
      <w:pPr>
        <w:numPr>
          <w:ilvl w:val="1"/>
          <w:numId w:val="44"/>
        </w:numPr>
        <w:rPr>
          <w:rFonts w:asciiTheme="minorHAnsi" w:hAnsiTheme="minorHAnsi" w:cs="Arial"/>
          <w:sz w:val="20"/>
          <w:szCs w:val="22"/>
        </w:rPr>
      </w:pPr>
      <w:r w:rsidRPr="00E95C08">
        <w:rPr>
          <w:rFonts w:asciiTheme="minorHAnsi" w:hAnsiTheme="minorHAnsi" w:cs="Arial"/>
          <w:sz w:val="20"/>
          <w:szCs w:val="22"/>
        </w:rPr>
        <w:t>CME provider must ensure that the following decisions were made free of the control of a commercial interest. (See the Policies Supplementing the Standards for Commercial Support for a definition of a "commercial inte</w:t>
      </w:r>
      <w:r w:rsidR="004A27B0" w:rsidRPr="00E95C08">
        <w:rPr>
          <w:rFonts w:asciiTheme="minorHAnsi" w:hAnsiTheme="minorHAnsi" w:cs="Arial"/>
          <w:sz w:val="20"/>
          <w:szCs w:val="22"/>
        </w:rPr>
        <w:t>rest" and some exemptions.)</w:t>
      </w:r>
    </w:p>
    <w:p w:rsidR="004A27B0" w:rsidRPr="00E95C08" w:rsidRDefault="00292D4F" w:rsidP="004A27B0">
      <w:pPr>
        <w:numPr>
          <w:ilvl w:val="2"/>
          <w:numId w:val="44"/>
        </w:numPr>
        <w:rPr>
          <w:rFonts w:asciiTheme="minorHAnsi" w:hAnsiTheme="minorHAnsi" w:cs="Arial"/>
          <w:sz w:val="20"/>
          <w:szCs w:val="22"/>
        </w:rPr>
      </w:pPr>
      <w:r w:rsidRPr="00E95C08">
        <w:rPr>
          <w:rFonts w:asciiTheme="minorHAnsi" w:hAnsiTheme="minorHAnsi" w:cs="Arial"/>
          <w:sz w:val="20"/>
          <w:szCs w:val="22"/>
        </w:rPr>
        <w:t xml:space="preserve">Identification of CME needs; </w:t>
      </w:r>
    </w:p>
    <w:p w:rsidR="004A27B0" w:rsidRPr="00E95C08" w:rsidRDefault="00292D4F" w:rsidP="004A27B0">
      <w:pPr>
        <w:numPr>
          <w:ilvl w:val="2"/>
          <w:numId w:val="44"/>
        </w:numPr>
        <w:rPr>
          <w:rFonts w:asciiTheme="minorHAnsi" w:hAnsiTheme="minorHAnsi" w:cs="Arial"/>
          <w:sz w:val="20"/>
          <w:szCs w:val="22"/>
        </w:rPr>
      </w:pPr>
      <w:r w:rsidRPr="00E95C08">
        <w:rPr>
          <w:rFonts w:asciiTheme="minorHAnsi" w:hAnsiTheme="minorHAnsi" w:cs="Arial"/>
          <w:sz w:val="20"/>
          <w:szCs w:val="22"/>
        </w:rPr>
        <w:t>Determination of educational objectives;</w:t>
      </w:r>
    </w:p>
    <w:p w:rsidR="004A27B0" w:rsidRPr="00E95C08" w:rsidRDefault="00292D4F" w:rsidP="004A27B0">
      <w:pPr>
        <w:numPr>
          <w:ilvl w:val="2"/>
          <w:numId w:val="44"/>
        </w:numPr>
        <w:rPr>
          <w:rFonts w:asciiTheme="minorHAnsi" w:hAnsiTheme="minorHAnsi" w:cs="Arial"/>
          <w:sz w:val="20"/>
          <w:szCs w:val="22"/>
        </w:rPr>
      </w:pPr>
      <w:r w:rsidRPr="00E95C08">
        <w:rPr>
          <w:rFonts w:asciiTheme="minorHAnsi" w:hAnsiTheme="minorHAnsi" w:cs="Arial"/>
          <w:sz w:val="20"/>
          <w:szCs w:val="22"/>
        </w:rPr>
        <w:t>Selection a</w:t>
      </w:r>
      <w:r w:rsidR="004A27B0" w:rsidRPr="00E95C08">
        <w:rPr>
          <w:rFonts w:asciiTheme="minorHAnsi" w:hAnsiTheme="minorHAnsi" w:cs="Arial"/>
          <w:sz w:val="20"/>
          <w:szCs w:val="22"/>
        </w:rPr>
        <w:t xml:space="preserve">nd presentation of content; </w:t>
      </w:r>
    </w:p>
    <w:p w:rsidR="004A27B0" w:rsidRPr="00E95C08" w:rsidRDefault="00292D4F" w:rsidP="004A27B0">
      <w:pPr>
        <w:numPr>
          <w:ilvl w:val="2"/>
          <w:numId w:val="44"/>
        </w:numPr>
        <w:rPr>
          <w:rFonts w:asciiTheme="minorHAnsi" w:hAnsiTheme="minorHAnsi" w:cs="Arial"/>
          <w:sz w:val="20"/>
          <w:szCs w:val="22"/>
        </w:rPr>
      </w:pPr>
      <w:r w:rsidRPr="00E95C08">
        <w:rPr>
          <w:rFonts w:asciiTheme="minorHAnsi" w:hAnsiTheme="minorHAnsi" w:cs="Arial"/>
          <w:sz w:val="20"/>
          <w:szCs w:val="22"/>
        </w:rPr>
        <w:t>Selection of all persons and organizations that will be in a position to c</w:t>
      </w:r>
      <w:r w:rsidR="004A27B0" w:rsidRPr="00E95C08">
        <w:rPr>
          <w:rFonts w:asciiTheme="minorHAnsi" w:hAnsiTheme="minorHAnsi" w:cs="Arial"/>
          <w:sz w:val="20"/>
          <w:szCs w:val="22"/>
        </w:rPr>
        <w:t xml:space="preserve">ontrol the content of the CME; </w:t>
      </w:r>
    </w:p>
    <w:p w:rsidR="004A27B0" w:rsidRPr="00E95C08" w:rsidRDefault="00292D4F" w:rsidP="004A27B0">
      <w:pPr>
        <w:numPr>
          <w:ilvl w:val="2"/>
          <w:numId w:val="44"/>
        </w:numPr>
        <w:rPr>
          <w:rFonts w:asciiTheme="minorHAnsi" w:hAnsiTheme="minorHAnsi" w:cs="Arial"/>
          <w:sz w:val="20"/>
          <w:szCs w:val="22"/>
        </w:rPr>
      </w:pPr>
      <w:r w:rsidRPr="00E95C08">
        <w:rPr>
          <w:rFonts w:asciiTheme="minorHAnsi" w:hAnsiTheme="minorHAnsi" w:cs="Arial"/>
          <w:sz w:val="20"/>
          <w:szCs w:val="22"/>
        </w:rPr>
        <w:t>Select</w:t>
      </w:r>
      <w:r w:rsidR="004A27B0" w:rsidRPr="00E95C08">
        <w:rPr>
          <w:rFonts w:asciiTheme="minorHAnsi" w:hAnsiTheme="minorHAnsi" w:cs="Arial"/>
          <w:sz w:val="20"/>
          <w:szCs w:val="22"/>
        </w:rPr>
        <w:t xml:space="preserve">ion of educational methods; </w:t>
      </w:r>
    </w:p>
    <w:p w:rsidR="00292D4F" w:rsidRPr="00E95C08" w:rsidRDefault="00292D4F" w:rsidP="004A27B0">
      <w:pPr>
        <w:numPr>
          <w:ilvl w:val="2"/>
          <w:numId w:val="44"/>
        </w:numPr>
        <w:rPr>
          <w:rFonts w:asciiTheme="minorHAnsi" w:hAnsiTheme="minorHAnsi" w:cs="Arial"/>
          <w:sz w:val="20"/>
          <w:szCs w:val="22"/>
        </w:rPr>
      </w:pPr>
      <w:r w:rsidRPr="00E95C08">
        <w:rPr>
          <w:rFonts w:asciiTheme="minorHAnsi" w:hAnsiTheme="minorHAnsi" w:cs="Arial"/>
          <w:sz w:val="20"/>
          <w:szCs w:val="22"/>
        </w:rPr>
        <w:t>Evaluation of the activity.</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A commercial interest cannot take the role of non-accredited partner in a joint provider relationship.</w:t>
      </w:r>
    </w:p>
    <w:p w:rsidR="004A27B0" w:rsidRPr="00E95C08" w:rsidRDefault="004A27B0" w:rsidP="004A27B0">
      <w:pPr>
        <w:ind w:left="720"/>
        <w:rPr>
          <w:rFonts w:asciiTheme="minorHAnsi" w:hAnsiTheme="minorHAnsi" w:cs="Arial"/>
          <w:sz w:val="20"/>
          <w:szCs w:val="22"/>
        </w:rPr>
      </w:pPr>
    </w:p>
    <w:p w:rsidR="00292D4F" w:rsidRPr="00E95C08" w:rsidRDefault="004A27B0" w:rsidP="00292D4F">
      <w:pPr>
        <w:numPr>
          <w:ilvl w:val="0"/>
          <w:numId w:val="44"/>
        </w:numPr>
        <w:rPr>
          <w:rFonts w:asciiTheme="minorHAnsi" w:hAnsiTheme="minorHAnsi" w:cs="Arial"/>
          <w:sz w:val="20"/>
          <w:szCs w:val="22"/>
        </w:rPr>
      </w:pPr>
      <w:r w:rsidRPr="00E95C08">
        <w:rPr>
          <w:rFonts w:asciiTheme="minorHAnsi" w:hAnsiTheme="minorHAnsi" w:cs="Arial"/>
          <w:sz w:val="20"/>
          <w:szCs w:val="22"/>
        </w:rPr>
        <w:t>Resolution of Personal Conflicts of Interest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 xml:space="preserve">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must have implemented a mechanism to identify and resolve all conflicts of interest prior to the education activity being delivered to learners.</w:t>
      </w:r>
    </w:p>
    <w:p w:rsidR="004A27B0" w:rsidRPr="00E95C08" w:rsidRDefault="004A27B0" w:rsidP="004A27B0">
      <w:pPr>
        <w:ind w:left="720"/>
        <w:rPr>
          <w:rFonts w:asciiTheme="minorHAnsi" w:hAnsiTheme="minorHAnsi" w:cs="Arial"/>
          <w:sz w:val="20"/>
          <w:szCs w:val="22"/>
        </w:rPr>
      </w:pPr>
    </w:p>
    <w:p w:rsidR="00292D4F" w:rsidRPr="00E95C08" w:rsidRDefault="004A27B0" w:rsidP="00292D4F">
      <w:pPr>
        <w:numPr>
          <w:ilvl w:val="0"/>
          <w:numId w:val="44"/>
        </w:numPr>
        <w:rPr>
          <w:rFonts w:asciiTheme="minorHAnsi" w:hAnsiTheme="minorHAnsi" w:cs="Arial"/>
          <w:sz w:val="20"/>
          <w:szCs w:val="22"/>
        </w:rPr>
      </w:pPr>
      <w:r w:rsidRPr="00E95C08">
        <w:rPr>
          <w:rFonts w:asciiTheme="minorHAnsi" w:hAnsiTheme="minorHAnsi" w:cs="Arial"/>
          <w:sz w:val="20"/>
          <w:szCs w:val="22"/>
        </w:rPr>
        <w:t>Appropriate Use of Commercial Support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must make all decisions regarding the disposition and disbursement of commercial support.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A provider cannot be required by a commercial interest to accept advice or services concerning teachers, authors, or participants or other education matters, including content, from a commercial interest as conditions of contributing funds or services.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 xml:space="preserve"> All commercial support associated with a CME activity must be given with the full knowledge and approval of the provider.</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written agreement must specify the commercial interest that is the source of commercial support.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Both the commercial supporter and the provider must sign the written agreement between the commercial supporter and the provider.</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must have written policies and procedures governing honoraria and reimbursement of out-of-pocket expenses for planners, teachers and authors.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the joint provider, or designated educational partner must pay directly any teacher or author honoraria or reimbursement of out-of–pocket expenses in compliance with the provider's written policies and procedures.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 xml:space="preserve"> No other payment shall be given to the director of the activity, planning committee members, teachers or authors, joint provider, or any others involved with the supported activity.</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If teachers or authors are listed on the agenda as facilitating or conducting a presentation or session, but participate in the remainder of an educational event as a learner, their expenses can be reimbursed and honoraria can be paid for their teacher or author role only.</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lastRenderedPageBreak/>
        <w:t>Social events or meals at CME activities cannot compete with or take precedence over the educational events.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provider must be able to produce accurate documentation detailing the receipt and expenditure of the commercial support.</w:t>
      </w:r>
    </w:p>
    <w:p w:rsidR="004A27B0" w:rsidRPr="00E95C08" w:rsidRDefault="004A27B0" w:rsidP="004A27B0">
      <w:pPr>
        <w:ind w:left="720"/>
        <w:rPr>
          <w:rFonts w:asciiTheme="minorHAnsi" w:hAnsiTheme="minorHAnsi" w:cs="Arial"/>
          <w:sz w:val="20"/>
          <w:szCs w:val="22"/>
        </w:rPr>
      </w:pPr>
    </w:p>
    <w:p w:rsidR="00292D4F" w:rsidRPr="00E95C08" w:rsidRDefault="004A27B0" w:rsidP="00292D4F">
      <w:pPr>
        <w:numPr>
          <w:ilvl w:val="0"/>
          <w:numId w:val="44"/>
        </w:numPr>
        <w:rPr>
          <w:rFonts w:asciiTheme="minorHAnsi" w:hAnsiTheme="minorHAnsi" w:cs="Arial"/>
          <w:sz w:val="20"/>
          <w:szCs w:val="22"/>
        </w:rPr>
      </w:pPr>
      <w:r w:rsidRPr="00E95C08">
        <w:rPr>
          <w:rFonts w:asciiTheme="minorHAnsi" w:hAnsiTheme="minorHAnsi" w:cs="Arial"/>
          <w:sz w:val="20"/>
          <w:szCs w:val="22"/>
        </w:rPr>
        <w:t>Appropriate Management of Associated Commercial Promotion</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Arrangements for commercial exhibits or advertisements cannot influence planning or interfere with the presentation, nor can they be a condition of the provision of commercial support for CME activities.</w:t>
      </w:r>
    </w:p>
    <w:p w:rsidR="00935ACF" w:rsidRPr="00E95C08" w:rsidRDefault="00292D4F" w:rsidP="00935ACF">
      <w:pPr>
        <w:numPr>
          <w:ilvl w:val="1"/>
          <w:numId w:val="44"/>
        </w:numPr>
        <w:rPr>
          <w:rFonts w:asciiTheme="minorHAnsi" w:hAnsiTheme="minorHAnsi" w:cs="Arial"/>
          <w:sz w:val="20"/>
          <w:szCs w:val="22"/>
        </w:rPr>
      </w:pPr>
      <w:r w:rsidRPr="00E95C08">
        <w:rPr>
          <w:rFonts w:asciiTheme="minorHAnsi" w:hAnsiTheme="minorHAnsi" w:cs="Arial"/>
          <w:sz w:val="20"/>
          <w:szCs w:val="22"/>
        </w:rPr>
        <w:t>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w:t>
      </w:r>
    </w:p>
    <w:p w:rsidR="00935ACF" w:rsidRPr="00E95C08" w:rsidRDefault="00292D4F" w:rsidP="00935ACF">
      <w:pPr>
        <w:numPr>
          <w:ilvl w:val="3"/>
          <w:numId w:val="46"/>
        </w:numPr>
        <w:rPr>
          <w:rFonts w:asciiTheme="minorHAnsi" w:hAnsiTheme="minorHAnsi" w:cs="Arial"/>
          <w:sz w:val="20"/>
          <w:szCs w:val="22"/>
        </w:rPr>
      </w:pPr>
      <w:r w:rsidRPr="00E95C08">
        <w:rPr>
          <w:rFonts w:asciiTheme="minorHAnsi" w:hAnsiTheme="minorHAnsi" w:cs="Arial"/>
          <w:sz w:val="20"/>
          <w:szCs w:val="22"/>
        </w:rPr>
        <w:t>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w:t>
      </w:r>
    </w:p>
    <w:p w:rsidR="00935ACF" w:rsidRPr="00E95C08" w:rsidRDefault="00292D4F" w:rsidP="00935ACF">
      <w:pPr>
        <w:numPr>
          <w:ilvl w:val="3"/>
          <w:numId w:val="46"/>
        </w:numPr>
        <w:rPr>
          <w:rFonts w:asciiTheme="minorHAnsi" w:hAnsiTheme="minorHAnsi" w:cs="Arial"/>
          <w:sz w:val="20"/>
          <w:szCs w:val="22"/>
        </w:rPr>
      </w:pPr>
      <w:r w:rsidRPr="00E95C08">
        <w:rPr>
          <w:rFonts w:asciiTheme="minorHAnsi" w:hAnsiTheme="minorHAnsi" w:cs="Arial"/>
          <w:sz w:val="20"/>
          <w:szCs w:val="22"/>
        </w:rPr>
        <w:t>For computer based, advertisements and promotional materials will not be visible on the screen at the same time as the CME content and not interleafed between computer ‘windows’ or screens of the CME content. (Supplemented February 2014; the information in blue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computer based CME activities, advertisements and promotional materials may not be visible on the screen at the same time as the CME content and not interleafed between computer windows or screens of the CME content.</w:t>
      </w:r>
    </w:p>
    <w:p w:rsidR="00935ACF" w:rsidRPr="00E95C08" w:rsidRDefault="00292D4F" w:rsidP="00935ACF">
      <w:pPr>
        <w:numPr>
          <w:ilvl w:val="3"/>
          <w:numId w:val="46"/>
        </w:numPr>
        <w:rPr>
          <w:rFonts w:asciiTheme="minorHAnsi" w:hAnsiTheme="minorHAnsi" w:cs="Arial"/>
          <w:sz w:val="20"/>
          <w:szCs w:val="22"/>
        </w:rPr>
      </w:pPr>
      <w:r w:rsidRPr="00E95C08">
        <w:rPr>
          <w:rFonts w:asciiTheme="minorHAnsi" w:hAnsiTheme="minorHAnsi" w:cs="Arial"/>
          <w:sz w:val="20"/>
          <w:szCs w:val="22"/>
        </w:rPr>
        <w:t>For audio and video recording, advertisements and promotional materials will not be included within the CME. There will be no ‘commercial breaks.’</w:t>
      </w:r>
    </w:p>
    <w:p w:rsidR="00935ACF" w:rsidRPr="00E95C08" w:rsidRDefault="00292D4F" w:rsidP="00935ACF">
      <w:pPr>
        <w:numPr>
          <w:ilvl w:val="3"/>
          <w:numId w:val="46"/>
        </w:numPr>
        <w:rPr>
          <w:rFonts w:asciiTheme="minorHAnsi" w:hAnsiTheme="minorHAnsi" w:cs="Arial"/>
          <w:sz w:val="20"/>
          <w:szCs w:val="22"/>
        </w:rPr>
      </w:pPr>
      <w:r w:rsidRPr="00E95C08">
        <w:rPr>
          <w:rFonts w:asciiTheme="minorHAnsi" w:hAnsiTheme="minorHAnsi" w:cs="Arial"/>
          <w:sz w:val="20"/>
          <w:szCs w:val="22"/>
        </w:rPr>
        <w:t>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p>
    <w:p w:rsidR="00292D4F" w:rsidRPr="00E95C08" w:rsidRDefault="00292D4F" w:rsidP="00935ACF">
      <w:pPr>
        <w:numPr>
          <w:ilvl w:val="3"/>
          <w:numId w:val="46"/>
        </w:numPr>
        <w:rPr>
          <w:rFonts w:asciiTheme="minorHAnsi" w:hAnsiTheme="minorHAnsi" w:cs="Arial"/>
          <w:sz w:val="20"/>
          <w:szCs w:val="22"/>
        </w:rPr>
      </w:pPr>
      <w:r w:rsidRPr="00E95C08">
        <w:rPr>
          <w:rFonts w:asciiTheme="minorHAnsi" w:hAnsiTheme="minorHAnsi" w:cs="Arial"/>
          <w:sz w:val="20"/>
          <w:szCs w:val="22"/>
        </w:rPr>
        <w:t>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p>
    <w:p w:rsidR="004A27B0" w:rsidRPr="00E95C08" w:rsidRDefault="004A27B0" w:rsidP="004A27B0">
      <w:pPr>
        <w:ind w:left="360"/>
        <w:rPr>
          <w:rFonts w:asciiTheme="minorHAnsi" w:hAnsiTheme="minorHAnsi" w:cs="Arial"/>
          <w:sz w:val="20"/>
          <w:szCs w:val="22"/>
        </w:rPr>
      </w:pP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Educational materials that are part of a CME activity, such as slides, abstracts and handouts, cannot contain any advertising, corporate logo, trade name or a product-group message of an ACCME-defined commercial interest.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Print or electronic information distributed about the non-CME elements of a CME activity that are not directly related to the transfer of education to the learner, such as schedules and content descriptions, may include product-promotion material or product-specific advertisement.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A provider cannot use a commercial interest as the agent providing a CME activity to learners, e.g., distribution of self-study CME activities or arranging for electronic access to CME activities.</w:t>
      </w:r>
    </w:p>
    <w:p w:rsidR="004A27B0" w:rsidRPr="00E95C08" w:rsidRDefault="004A27B0" w:rsidP="004A27B0">
      <w:pPr>
        <w:ind w:left="720"/>
        <w:rPr>
          <w:rFonts w:asciiTheme="minorHAnsi" w:hAnsiTheme="minorHAnsi" w:cs="Arial"/>
          <w:sz w:val="20"/>
          <w:szCs w:val="22"/>
        </w:rPr>
      </w:pPr>
    </w:p>
    <w:p w:rsidR="00292D4F" w:rsidRPr="00E95C08" w:rsidRDefault="004A27B0" w:rsidP="00292D4F">
      <w:pPr>
        <w:numPr>
          <w:ilvl w:val="0"/>
          <w:numId w:val="44"/>
        </w:numPr>
        <w:rPr>
          <w:rFonts w:asciiTheme="minorHAnsi" w:hAnsiTheme="minorHAnsi" w:cs="Arial"/>
          <w:sz w:val="20"/>
          <w:szCs w:val="22"/>
        </w:rPr>
      </w:pPr>
      <w:r w:rsidRPr="00E95C08">
        <w:rPr>
          <w:rFonts w:asciiTheme="minorHAnsi" w:hAnsiTheme="minorHAnsi" w:cs="Arial"/>
          <w:sz w:val="20"/>
          <w:szCs w:val="22"/>
        </w:rPr>
        <w:lastRenderedPageBreak/>
        <w:t>Content and Format Without Commercial Bias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content or format of a CME activity or its related materials must promote improvements or quality in healthcare and not a specific proprietary business interest of a commercial interest.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rsidR="004A27B0" w:rsidRPr="00E95C08" w:rsidRDefault="004A27B0" w:rsidP="004A27B0">
      <w:pPr>
        <w:ind w:left="720"/>
        <w:rPr>
          <w:rFonts w:asciiTheme="minorHAnsi" w:hAnsiTheme="minorHAnsi" w:cs="Arial"/>
          <w:sz w:val="20"/>
          <w:szCs w:val="22"/>
        </w:rPr>
      </w:pPr>
    </w:p>
    <w:p w:rsidR="00292D4F" w:rsidRPr="00E95C08" w:rsidRDefault="004A27B0" w:rsidP="00292D4F">
      <w:pPr>
        <w:numPr>
          <w:ilvl w:val="0"/>
          <w:numId w:val="44"/>
        </w:numPr>
        <w:rPr>
          <w:rFonts w:asciiTheme="minorHAnsi" w:hAnsiTheme="minorHAnsi" w:cs="Arial"/>
          <w:sz w:val="20"/>
          <w:szCs w:val="22"/>
        </w:rPr>
      </w:pPr>
      <w:r w:rsidRPr="00E95C08">
        <w:rPr>
          <w:rFonts w:asciiTheme="minorHAnsi" w:hAnsiTheme="minorHAnsi" w:cs="Arial"/>
          <w:sz w:val="20"/>
          <w:szCs w:val="22"/>
        </w:rPr>
        <w:t>Disclosures Relevant to Potential Commercial Bias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An individual must disclose to learners any relevant financial relationship(s), to include the following information: The name of the individual; The name of the commercial interest(s); The nature of the relationship the person has with each commercial interest.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For an individual with no relevant financial relationship(s) the learners must be informed that no relevant financial relationship(s) exist.</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The source of all support from commercial interests must be disclosed to learners. When commercial support is "in-kind</w:t>
      </w:r>
      <w:r w:rsidRPr="00E95C08">
        <w:rPr>
          <w:rFonts w:asciiTheme="minorHAnsi" w:hAnsiTheme="minorHAnsi" w:cs="Courier New"/>
          <w:sz w:val="20"/>
          <w:szCs w:val="22"/>
        </w:rPr>
        <w:t>‟</w:t>
      </w:r>
      <w:r w:rsidRPr="00E95C08">
        <w:rPr>
          <w:rFonts w:asciiTheme="minorHAnsi" w:hAnsiTheme="minorHAnsi" w:cs="Arial"/>
          <w:sz w:val="20"/>
          <w:szCs w:val="22"/>
        </w:rPr>
        <w:t xml:space="preserve"> the nature of the support must be disclosed to learners.</w:t>
      </w:r>
    </w:p>
    <w:p w:rsidR="00292D4F" w:rsidRPr="00E95C08" w:rsidRDefault="00292D4F" w:rsidP="004A27B0">
      <w:pPr>
        <w:numPr>
          <w:ilvl w:val="1"/>
          <w:numId w:val="44"/>
        </w:numPr>
        <w:rPr>
          <w:rFonts w:asciiTheme="minorHAnsi" w:hAnsiTheme="minorHAnsi" w:cs="Arial"/>
          <w:sz w:val="20"/>
          <w:szCs w:val="22"/>
        </w:rPr>
      </w:pPr>
      <w:r w:rsidRPr="00E95C08">
        <w:rPr>
          <w:rFonts w:asciiTheme="minorHAnsi" w:hAnsiTheme="minorHAnsi" w:cs="Arial"/>
          <w:sz w:val="20"/>
          <w:szCs w:val="22"/>
        </w:rPr>
        <w:t>'Disclosure' must never include the use of a corporate logo, trade name or a product-group message of an ACCME-defined commercial interest.</w:t>
      </w:r>
    </w:p>
    <w:p w:rsidR="00B666A9" w:rsidRPr="00E95C08" w:rsidRDefault="00292D4F" w:rsidP="004A27B0">
      <w:pPr>
        <w:numPr>
          <w:ilvl w:val="1"/>
          <w:numId w:val="44"/>
        </w:numPr>
        <w:rPr>
          <w:rFonts w:asciiTheme="minorHAnsi" w:hAnsiTheme="minorHAnsi"/>
          <w:sz w:val="22"/>
          <w:szCs w:val="22"/>
        </w:rPr>
      </w:pPr>
      <w:r w:rsidRPr="00E95C08">
        <w:rPr>
          <w:rFonts w:asciiTheme="minorHAnsi" w:hAnsiTheme="minorHAnsi" w:cs="Arial"/>
          <w:sz w:val="20"/>
          <w:szCs w:val="22"/>
        </w:rPr>
        <w:t>A provider must disclose the above information to learners prior to the beginning of the educational activity.</w:t>
      </w:r>
      <w:bookmarkEnd w:id="3"/>
    </w:p>
    <w:sectPr w:rsidR="00B666A9" w:rsidRPr="00E95C08" w:rsidSect="00E95C08">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D9" w:rsidRDefault="008277D9">
      <w:r>
        <w:separator/>
      </w:r>
    </w:p>
  </w:endnote>
  <w:endnote w:type="continuationSeparator" w:id="0">
    <w:p w:rsidR="008277D9" w:rsidRDefault="008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nda">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67" w:rsidRPr="00B22AE5" w:rsidRDefault="00204967" w:rsidP="00204967">
    <w:pPr>
      <w:pStyle w:val="Header"/>
      <w:jc w:val="center"/>
      <w:rPr>
        <w:rFonts w:asciiTheme="minorHAnsi" w:hAnsiTheme="minorHAnsi"/>
        <w:color w:val="808080"/>
        <w:sz w:val="20"/>
        <w:szCs w:val="20"/>
      </w:rPr>
    </w:pPr>
    <w:r w:rsidRPr="00B22AE5">
      <w:rPr>
        <w:rFonts w:asciiTheme="minorHAnsi" w:hAnsiTheme="minorHAnsi"/>
        <w:color w:val="434D95"/>
        <w:sz w:val="16"/>
        <w:szCs w:val="16"/>
      </w:rPr>
      <w:tab/>
    </w:r>
    <w:r w:rsidRPr="00B22AE5">
      <w:rPr>
        <w:rFonts w:asciiTheme="minorHAnsi" w:hAnsiTheme="minorHAnsi"/>
        <w:color w:val="273691"/>
        <w:sz w:val="20"/>
        <w:szCs w:val="20"/>
      </w:rPr>
      <w:t>233 S. 13</w:t>
    </w:r>
    <w:r w:rsidRPr="00B22AE5">
      <w:rPr>
        <w:rFonts w:asciiTheme="minorHAnsi" w:hAnsiTheme="minorHAnsi"/>
        <w:color w:val="273691"/>
        <w:sz w:val="20"/>
        <w:szCs w:val="20"/>
        <w:vertAlign w:val="superscript"/>
      </w:rPr>
      <w:t>th</w:t>
    </w:r>
    <w:r w:rsidRPr="00B22AE5">
      <w:rPr>
        <w:rFonts w:asciiTheme="minorHAnsi" w:hAnsiTheme="minorHAnsi"/>
        <w:color w:val="273691"/>
        <w:sz w:val="20"/>
        <w:szCs w:val="20"/>
      </w:rPr>
      <w:t xml:space="preserve"> Street, Suite 1200 </w:t>
    </w:r>
    <w:r w:rsidRPr="00B22AE5">
      <w:rPr>
        <w:rFonts w:asciiTheme="minorHAnsi" w:hAnsiTheme="minorHAnsi"/>
        <w:color w:val="273691"/>
        <w:sz w:val="20"/>
        <w:szCs w:val="20"/>
      </w:rPr>
      <w:sym w:font="Symbol" w:char="F0BD"/>
    </w:r>
    <w:r w:rsidRPr="00B22AE5">
      <w:rPr>
        <w:rFonts w:asciiTheme="minorHAnsi" w:hAnsiTheme="minorHAnsi"/>
        <w:color w:val="273691"/>
        <w:sz w:val="20"/>
        <w:szCs w:val="20"/>
      </w:rPr>
      <w:t xml:space="preserve">  Lincoln, NE 68508 </w:t>
    </w:r>
    <w:r w:rsidRPr="00B22AE5">
      <w:rPr>
        <w:rFonts w:asciiTheme="minorHAnsi" w:hAnsiTheme="minorHAnsi"/>
        <w:color w:val="273691"/>
        <w:sz w:val="20"/>
        <w:szCs w:val="20"/>
      </w:rPr>
      <w:sym w:font="Symbol" w:char="F0BD"/>
    </w:r>
    <w:r w:rsidRPr="00B22AE5">
      <w:rPr>
        <w:rFonts w:asciiTheme="minorHAnsi" w:hAnsiTheme="minorHAnsi"/>
        <w:color w:val="273691"/>
        <w:sz w:val="20"/>
        <w:szCs w:val="20"/>
      </w:rPr>
      <w:t xml:space="preserve"> Phone (402) 474-4472 </w:t>
    </w:r>
    <w:r w:rsidRPr="00B22AE5">
      <w:rPr>
        <w:rFonts w:asciiTheme="minorHAnsi" w:hAnsiTheme="minorHAnsi"/>
        <w:color w:val="273691"/>
        <w:sz w:val="20"/>
        <w:szCs w:val="20"/>
      </w:rPr>
      <w:sym w:font="Symbol" w:char="F0BD"/>
    </w:r>
    <w:r w:rsidRPr="00B22AE5">
      <w:rPr>
        <w:rFonts w:asciiTheme="minorHAnsi" w:hAnsiTheme="minorHAnsi"/>
        <w:color w:val="273691"/>
        <w:sz w:val="20"/>
        <w:szCs w:val="20"/>
      </w:rPr>
      <w:t xml:space="preserve"> Fax (402) 474-2198</w:t>
    </w:r>
  </w:p>
  <w:p w:rsidR="004A27B0" w:rsidRPr="00B22AE5" w:rsidRDefault="00204967" w:rsidP="00204967">
    <w:pPr>
      <w:pStyle w:val="Header"/>
      <w:tabs>
        <w:tab w:val="clear" w:pos="4320"/>
        <w:tab w:val="clear" w:pos="8640"/>
        <w:tab w:val="center" w:pos="5040"/>
        <w:tab w:val="right" w:pos="10080"/>
      </w:tabs>
      <w:rPr>
        <w:rFonts w:asciiTheme="minorHAnsi" w:hAnsiTheme="minorHAnsi"/>
        <w:color w:val="434D95"/>
        <w:sz w:val="20"/>
        <w:szCs w:val="20"/>
      </w:rPr>
    </w:pPr>
    <w:r w:rsidRPr="00B22AE5">
      <w:rPr>
        <w:rFonts w:asciiTheme="minorHAnsi" w:hAnsiTheme="minorHAnsi"/>
        <w:color w:val="434D95"/>
        <w:sz w:val="20"/>
        <w:szCs w:val="20"/>
      </w:rPr>
      <w:tab/>
    </w:r>
    <w:r w:rsidR="004A27B0" w:rsidRPr="00B22AE5">
      <w:rPr>
        <w:rFonts w:asciiTheme="minorHAnsi" w:hAnsiTheme="minorHAnsi"/>
        <w:color w:val="434D95"/>
        <w:sz w:val="20"/>
        <w:szCs w:val="20"/>
      </w:rPr>
      <w:t xml:space="preserve">Page </w:t>
    </w:r>
    <w:r w:rsidR="004A27B0" w:rsidRPr="00B22AE5">
      <w:rPr>
        <w:rFonts w:asciiTheme="minorHAnsi" w:hAnsiTheme="minorHAnsi"/>
        <w:color w:val="434D95"/>
        <w:sz w:val="20"/>
        <w:szCs w:val="20"/>
      </w:rPr>
      <w:fldChar w:fldCharType="begin"/>
    </w:r>
    <w:r w:rsidR="004A27B0" w:rsidRPr="00B22AE5">
      <w:rPr>
        <w:rFonts w:asciiTheme="minorHAnsi" w:hAnsiTheme="minorHAnsi"/>
        <w:color w:val="434D95"/>
        <w:sz w:val="20"/>
        <w:szCs w:val="20"/>
      </w:rPr>
      <w:instrText xml:space="preserve"> PAGE </w:instrText>
    </w:r>
    <w:r w:rsidR="004A27B0" w:rsidRPr="00B22AE5">
      <w:rPr>
        <w:rFonts w:asciiTheme="minorHAnsi" w:hAnsiTheme="minorHAnsi"/>
        <w:color w:val="434D95"/>
        <w:sz w:val="20"/>
        <w:szCs w:val="20"/>
      </w:rPr>
      <w:fldChar w:fldCharType="separate"/>
    </w:r>
    <w:r w:rsidR="00683EF2" w:rsidRPr="00B22AE5">
      <w:rPr>
        <w:rFonts w:asciiTheme="minorHAnsi" w:hAnsiTheme="minorHAnsi"/>
        <w:noProof/>
        <w:color w:val="434D95"/>
        <w:sz w:val="20"/>
        <w:szCs w:val="20"/>
      </w:rPr>
      <w:t>3</w:t>
    </w:r>
    <w:r w:rsidR="004A27B0" w:rsidRPr="00B22AE5">
      <w:rPr>
        <w:rFonts w:asciiTheme="minorHAnsi" w:hAnsiTheme="minorHAnsi"/>
        <w:color w:val="434D95"/>
        <w:sz w:val="20"/>
        <w:szCs w:val="20"/>
      </w:rPr>
      <w:fldChar w:fldCharType="end"/>
    </w:r>
    <w:r w:rsidR="004A27B0" w:rsidRPr="00B22AE5">
      <w:rPr>
        <w:rFonts w:asciiTheme="minorHAnsi" w:hAnsiTheme="minorHAnsi"/>
        <w:color w:val="434D95"/>
        <w:sz w:val="20"/>
        <w:szCs w:val="20"/>
      </w:rPr>
      <w:t xml:space="preserve"> of </w:t>
    </w:r>
    <w:r w:rsidR="004A27B0" w:rsidRPr="00B22AE5">
      <w:rPr>
        <w:rFonts w:asciiTheme="minorHAnsi" w:hAnsiTheme="minorHAnsi"/>
        <w:color w:val="434D95"/>
        <w:sz w:val="20"/>
        <w:szCs w:val="20"/>
      </w:rPr>
      <w:fldChar w:fldCharType="begin"/>
    </w:r>
    <w:r w:rsidR="004A27B0" w:rsidRPr="00B22AE5">
      <w:rPr>
        <w:rFonts w:asciiTheme="minorHAnsi" w:hAnsiTheme="minorHAnsi"/>
        <w:color w:val="434D95"/>
        <w:sz w:val="20"/>
        <w:szCs w:val="20"/>
      </w:rPr>
      <w:instrText xml:space="preserve"> NUMPAGES </w:instrText>
    </w:r>
    <w:r w:rsidR="004A27B0" w:rsidRPr="00B22AE5">
      <w:rPr>
        <w:rFonts w:asciiTheme="minorHAnsi" w:hAnsiTheme="minorHAnsi"/>
        <w:color w:val="434D95"/>
        <w:sz w:val="20"/>
        <w:szCs w:val="20"/>
      </w:rPr>
      <w:fldChar w:fldCharType="separate"/>
    </w:r>
    <w:r w:rsidR="00683EF2" w:rsidRPr="00B22AE5">
      <w:rPr>
        <w:rFonts w:asciiTheme="minorHAnsi" w:hAnsiTheme="minorHAnsi"/>
        <w:noProof/>
        <w:color w:val="434D95"/>
        <w:sz w:val="20"/>
        <w:szCs w:val="20"/>
      </w:rPr>
      <w:t>4</w:t>
    </w:r>
    <w:r w:rsidR="004A27B0" w:rsidRPr="00B22AE5">
      <w:rPr>
        <w:rFonts w:asciiTheme="minorHAnsi" w:hAnsiTheme="minorHAnsi"/>
        <w:color w:val="434D9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D9" w:rsidRDefault="008277D9">
      <w:r>
        <w:separator/>
      </w:r>
    </w:p>
  </w:footnote>
  <w:footnote w:type="continuationSeparator" w:id="0">
    <w:p w:rsidR="008277D9" w:rsidRDefault="008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7B0" w:rsidRDefault="00E74EB2" w:rsidP="008509D4">
    <w:pPr>
      <w:pStyle w:val="Header"/>
      <w:jc w:val="center"/>
    </w:pPr>
    <w:r>
      <w:rPr>
        <w:noProof/>
      </w:rPr>
      <w:drawing>
        <wp:inline distT="0" distB="0" distL="0" distR="0" wp14:anchorId="132E14D9" wp14:editId="69E278B5">
          <wp:extent cx="2450465" cy="9144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450465" cy="914400"/>
                  </a:xfrm>
                  <a:prstGeom prst="rect">
                    <a:avLst/>
                  </a:prstGeom>
                </pic:spPr>
              </pic:pic>
            </a:graphicData>
          </a:graphic>
        </wp:inline>
      </w:drawing>
    </w:r>
  </w:p>
  <w:p w:rsidR="00477462" w:rsidRDefault="00477462" w:rsidP="008509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1C8"/>
    <w:multiLevelType w:val="multilevel"/>
    <w:tmpl w:val="B840DC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67151"/>
    <w:multiLevelType w:val="multilevel"/>
    <w:tmpl w:val="FBB60D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7F78"/>
    <w:multiLevelType w:val="hybridMultilevel"/>
    <w:tmpl w:val="F9E6B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C05F5"/>
    <w:multiLevelType w:val="hybridMultilevel"/>
    <w:tmpl w:val="5224B114"/>
    <w:lvl w:ilvl="0" w:tplc="DA7E8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00DD2"/>
    <w:multiLevelType w:val="hybridMultilevel"/>
    <w:tmpl w:val="ACE07A5E"/>
    <w:lvl w:ilvl="0" w:tplc="C4D493F4">
      <w:start w:val="1"/>
      <w:numFmt w:val="bullet"/>
      <w:lvlText w:val=""/>
      <w:lvlJc w:val="left"/>
      <w:pPr>
        <w:tabs>
          <w:tab w:val="num" w:pos="360"/>
        </w:tabs>
        <w:ind w:left="360" w:hanging="360"/>
      </w:pPr>
      <w:rPr>
        <w:rFonts w:ascii="Symbol" w:hAnsi="Symbol" w:hint="default"/>
      </w:rPr>
    </w:lvl>
    <w:lvl w:ilvl="1" w:tplc="7CD6BC0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6288A"/>
    <w:multiLevelType w:val="multilevel"/>
    <w:tmpl w:val="D5049C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A0F02"/>
    <w:multiLevelType w:val="hybridMultilevel"/>
    <w:tmpl w:val="C950BC7A"/>
    <w:lvl w:ilvl="0" w:tplc="2C8C513E">
      <w:start w:val="1"/>
      <w:numFmt w:val="bullet"/>
      <w:lvlText w:val=""/>
      <w:lvlJc w:val="left"/>
      <w:pPr>
        <w:tabs>
          <w:tab w:val="num" w:pos="360"/>
        </w:tabs>
        <w:ind w:left="360" w:hanging="360"/>
      </w:pPr>
      <w:rPr>
        <w:rFonts w:ascii="Symbol" w:hAnsi="Symbol" w:hint="default"/>
      </w:rPr>
    </w:lvl>
    <w:lvl w:ilvl="1" w:tplc="D7768B2C">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45540"/>
    <w:multiLevelType w:val="hybridMultilevel"/>
    <w:tmpl w:val="23FE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65F18"/>
    <w:multiLevelType w:val="multilevel"/>
    <w:tmpl w:val="B840DC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E25F8"/>
    <w:multiLevelType w:val="hybridMultilevel"/>
    <w:tmpl w:val="B330B4EE"/>
    <w:lvl w:ilvl="0" w:tplc="9214ABDC">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A755A"/>
    <w:multiLevelType w:val="multilevel"/>
    <w:tmpl w:val="54E0B1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A6C90"/>
    <w:multiLevelType w:val="hybridMultilevel"/>
    <w:tmpl w:val="449C7F5A"/>
    <w:lvl w:ilvl="0" w:tplc="DEA29886">
      <w:start w:val="1"/>
      <w:numFmt w:val="bullet"/>
      <w:lvlText w:val=""/>
      <w:lvlJc w:val="left"/>
      <w:pPr>
        <w:tabs>
          <w:tab w:val="num" w:pos="360"/>
        </w:tabs>
        <w:ind w:left="360" w:hanging="360"/>
      </w:pPr>
      <w:rPr>
        <w:rFonts w:ascii="Symbol" w:hAnsi="Symbol" w:hint="default"/>
      </w:rPr>
    </w:lvl>
    <w:lvl w:ilvl="1" w:tplc="E6B8B824">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7438E"/>
    <w:multiLevelType w:val="multilevel"/>
    <w:tmpl w:val="B58676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3B6A2B"/>
    <w:multiLevelType w:val="multilevel"/>
    <w:tmpl w:val="FBB60D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972F0"/>
    <w:multiLevelType w:val="hybridMultilevel"/>
    <w:tmpl w:val="E6B6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530FC"/>
    <w:multiLevelType w:val="hybridMultilevel"/>
    <w:tmpl w:val="D64A663C"/>
    <w:lvl w:ilvl="0" w:tplc="949CCD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17AAE"/>
    <w:multiLevelType w:val="hybridMultilevel"/>
    <w:tmpl w:val="0D220CA2"/>
    <w:lvl w:ilvl="0" w:tplc="37121D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E2590"/>
    <w:multiLevelType w:val="multilevel"/>
    <w:tmpl w:val="54D865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35892"/>
    <w:multiLevelType w:val="hybridMultilevel"/>
    <w:tmpl w:val="54D86572"/>
    <w:lvl w:ilvl="0" w:tplc="DEA29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D2746"/>
    <w:multiLevelType w:val="multilevel"/>
    <w:tmpl w:val="CE1CC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92973"/>
    <w:multiLevelType w:val="multilevel"/>
    <w:tmpl w:val="528E6B36"/>
    <w:lvl w:ilvl="0">
      <w:start w:val="1"/>
      <w:numFmt w:val="decimal"/>
      <w:suff w:val="space"/>
      <w:lvlText w:val="Standard %1:"/>
      <w:lvlJc w:val="left"/>
      <w:pPr>
        <w:ind w:left="360" w:hanging="360"/>
      </w:pPr>
      <w:rPr>
        <w:rFonts w:asciiTheme="minorHAnsi" w:hAnsiTheme="minorHAnsi" w:hint="default"/>
        <w:b w:val="0"/>
        <w:i w:val="0"/>
        <w:sz w:val="20"/>
      </w:rPr>
    </w:lvl>
    <w:lvl w:ilvl="1">
      <w:start w:val="1"/>
      <w:numFmt w:val="decimal"/>
      <w:lvlText w:val="%1.%2"/>
      <w:lvlJc w:val="left"/>
      <w:pPr>
        <w:tabs>
          <w:tab w:val="num" w:pos="576"/>
        </w:tabs>
        <w:ind w:left="576" w:hanging="576"/>
      </w:pPr>
      <w:rPr>
        <w:rFonts w:asciiTheme="minorHAnsi" w:hAnsiTheme="minorHAnsi" w:hint="default"/>
        <w:b w:val="0"/>
        <w:i w:val="0"/>
        <w:sz w:val="20"/>
      </w:rPr>
    </w:lvl>
    <w:lvl w:ilvl="2">
      <w:start w:val="1"/>
      <w:numFmt w:val="lowerLetter"/>
      <w:lvlText w:val="%3)"/>
      <w:lvlJc w:val="left"/>
      <w:pPr>
        <w:tabs>
          <w:tab w:val="num" w:pos="1152"/>
        </w:tabs>
        <w:ind w:left="1152" w:hanging="576"/>
      </w:pPr>
      <w:rPr>
        <w:rFonts w:asciiTheme="minorHAnsi" w:hAnsiTheme="minorHAnsi" w:hint="default"/>
        <w:b w:val="0"/>
        <w:i w:val="0"/>
        <w:sz w:val="20"/>
      </w:rPr>
    </w:lvl>
    <w:lvl w:ilvl="3">
      <w:start w:val="1"/>
      <w:numFmt w:val="bullet"/>
      <w:lvlText w:val=""/>
      <w:lvlJc w:val="left"/>
      <w:pPr>
        <w:tabs>
          <w:tab w:val="num" w:pos="1080"/>
        </w:tabs>
        <w:ind w:left="108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06BE"/>
    <w:multiLevelType w:val="hybridMultilevel"/>
    <w:tmpl w:val="A114E8FC"/>
    <w:lvl w:ilvl="0" w:tplc="DEA29886">
      <w:start w:val="1"/>
      <w:numFmt w:val="bullet"/>
      <w:lvlText w:val=""/>
      <w:lvlJc w:val="left"/>
      <w:pPr>
        <w:tabs>
          <w:tab w:val="num" w:pos="360"/>
        </w:tabs>
        <w:ind w:left="360" w:hanging="360"/>
      </w:pPr>
      <w:rPr>
        <w:rFonts w:ascii="Symbol" w:hAnsi="Symbol" w:hint="default"/>
      </w:rPr>
    </w:lvl>
    <w:lvl w:ilvl="1" w:tplc="2D940FCC">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D0968"/>
    <w:multiLevelType w:val="multilevel"/>
    <w:tmpl w:val="F9E6B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27B53"/>
    <w:multiLevelType w:val="hybridMultilevel"/>
    <w:tmpl w:val="D5049C94"/>
    <w:lvl w:ilvl="0" w:tplc="D8408A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A4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DA4939"/>
    <w:multiLevelType w:val="multilevel"/>
    <w:tmpl w:val="F9E6B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B4027"/>
    <w:multiLevelType w:val="hybridMultilevel"/>
    <w:tmpl w:val="CE1CC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56D3E"/>
    <w:multiLevelType w:val="hybridMultilevel"/>
    <w:tmpl w:val="9A1A6926"/>
    <w:lvl w:ilvl="0" w:tplc="349CB7B2">
      <w:numFmt w:val="bullet"/>
      <w:lvlText w:val="•"/>
      <w:lvlJc w:val="left"/>
      <w:pPr>
        <w:ind w:left="720" w:hanging="360"/>
      </w:pPr>
      <w:rPr>
        <w:rFonts w:ascii="Trenda" w:eastAsia="Times New Roman" w:hAnsi="Trend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39D0"/>
    <w:multiLevelType w:val="multilevel"/>
    <w:tmpl w:val="54E0B1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B7041"/>
    <w:multiLevelType w:val="multilevel"/>
    <w:tmpl w:val="49E2C928"/>
    <w:lvl w:ilvl="0">
      <w:start w:val="1"/>
      <w:numFmt w:val="decimal"/>
      <w:suff w:val="space"/>
      <w:lvlText w:val="Standard %1:"/>
      <w:lvlJc w:val="left"/>
      <w:pPr>
        <w:ind w:left="360" w:hanging="360"/>
      </w:pPr>
      <w:rPr>
        <w:rFonts w:ascii="Trenda" w:hAnsi="Trenda" w:hint="default"/>
        <w:b/>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bullet"/>
      <w:lvlText w:val=""/>
      <w:lvlJc w:val="left"/>
      <w:pPr>
        <w:tabs>
          <w:tab w:val="num" w:pos="1080"/>
        </w:tabs>
        <w:ind w:left="1080" w:hanging="360"/>
      </w:pPr>
      <w:rPr>
        <w:rFonts w:ascii="Symbol" w:hAnsi="Symbo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7A7D21"/>
    <w:multiLevelType w:val="multilevel"/>
    <w:tmpl w:val="54D865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76B65"/>
    <w:multiLevelType w:val="hybridMultilevel"/>
    <w:tmpl w:val="A2C28D44"/>
    <w:lvl w:ilvl="0" w:tplc="D2F48B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A6128"/>
    <w:multiLevelType w:val="hybridMultilevel"/>
    <w:tmpl w:val="EE420DEA"/>
    <w:lvl w:ilvl="0" w:tplc="2C8C513E">
      <w:start w:val="1"/>
      <w:numFmt w:val="bullet"/>
      <w:lvlText w:val=""/>
      <w:lvlJc w:val="left"/>
      <w:pPr>
        <w:tabs>
          <w:tab w:val="num" w:pos="360"/>
        </w:tabs>
        <w:ind w:left="360" w:hanging="360"/>
      </w:pPr>
      <w:rPr>
        <w:rFonts w:ascii="Symbol" w:hAnsi="Symbol" w:hint="default"/>
      </w:rPr>
    </w:lvl>
    <w:lvl w:ilvl="1" w:tplc="1FFC468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916AB"/>
    <w:multiLevelType w:val="hybridMultilevel"/>
    <w:tmpl w:val="B840DCB6"/>
    <w:lvl w:ilvl="0" w:tplc="C4D493F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5201A"/>
    <w:multiLevelType w:val="hybridMultilevel"/>
    <w:tmpl w:val="D3D8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D46E3"/>
    <w:multiLevelType w:val="hybridMultilevel"/>
    <w:tmpl w:val="62167D16"/>
    <w:lvl w:ilvl="0" w:tplc="D8408A96">
      <w:start w:val="1"/>
      <w:numFmt w:val="bullet"/>
      <w:lvlText w:val=""/>
      <w:lvlJc w:val="left"/>
      <w:pPr>
        <w:tabs>
          <w:tab w:val="num" w:pos="360"/>
        </w:tabs>
        <w:ind w:left="360" w:hanging="360"/>
      </w:pPr>
      <w:rPr>
        <w:rFonts w:ascii="Symbol" w:hAnsi="Symbol" w:hint="default"/>
      </w:rPr>
    </w:lvl>
    <w:lvl w:ilvl="1" w:tplc="232EFEB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E7E2B"/>
    <w:multiLevelType w:val="hybridMultilevel"/>
    <w:tmpl w:val="FBB60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C0304"/>
    <w:multiLevelType w:val="multilevel"/>
    <w:tmpl w:val="D5049C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E0461"/>
    <w:multiLevelType w:val="hybridMultilevel"/>
    <w:tmpl w:val="54E0B15E"/>
    <w:lvl w:ilvl="0" w:tplc="2C8C51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26AD5"/>
    <w:multiLevelType w:val="multilevel"/>
    <w:tmpl w:val="FBB60D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240E8"/>
    <w:multiLevelType w:val="hybridMultilevel"/>
    <w:tmpl w:val="9BEC572A"/>
    <w:lvl w:ilvl="0" w:tplc="C4D493F4">
      <w:start w:val="1"/>
      <w:numFmt w:val="bullet"/>
      <w:lvlText w:val=""/>
      <w:lvlJc w:val="left"/>
      <w:pPr>
        <w:tabs>
          <w:tab w:val="num" w:pos="360"/>
        </w:tabs>
        <w:ind w:left="360" w:hanging="360"/>
      </w:pPr>
      <w:rPr>
        <w:rFonts w:ascii="Symbol" w:hAnsi="Symbol" w:hint="default"/>
      </w:rPr>
    </w:lvl>
    <w:lvl w:ilvl="1" w:tplc="1408EA1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34E74"/>
    <w:multiLevelType w:val="multilevel"/>
    <w:tmpl w:val="CE1CC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B62CC"/>
    <w:multiLevelType w:val="hybridMultilevel"/>
    <w:tmpl w:val="F7BA63BC"/>
    <w:lvl w:ilvl="0" w:tplc="D8408A96">
      <w:start w:val="1"/>
      <w:numFmt w:val="bullet"/>
      <w:lvlText w:val=""/>
      <w:lvlJc w:val="left"/>
      <w:pPr>
        <w:tabs>
          <w:tab w:val="num" w:pos="360"/>
        </w:tabs>
        <w:ind w:left="360" w:hanging="360"/>
      </w:pPr>
      <w:rPr>
        <w:rFonts w:ascii="Symbol" w:hAnsi="Symbol" w:hint="default"/>
      </w:rPr>
    </w:lvl>
    <w:lvl w:ilvl="1" w:tplc="0B2CE4E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E4575"/>
    <w:multiLevelType w:val="hybridMultilevel"/>
    <w:tmpl w:val="C7F69FCE"/>
    <w:lvl w:ilvl="0" w:tplc="D7961A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547F8"/>
    <w:multiLevelType w:val="multilevel"/>
    <w:tmpl w:val="D5049C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
  </w:num>
  <w:num w:numId="3">
    <w:abstractNumId w:val="26"/>
  </w:num>
  <w:num w:numId="4">
    <w:abstractNumId w:val="13"/>
  </w:num>
  <w:num w:numId="5">
    <w:abstractNumId w:val="23"/>
  </w:num>
  <w:num w:numId="6">
    <w:abstractNumId w:val="39"/>
  </w:num>
  <w:num w:numId="7">
    <w:abstractNumId w:val="18"/>
  </w:num>
  <w:num w:numId="8">
    <w:abstractNumId w:val="1"/>
  </w:num>
  <w:num w:numId="9">
    <w:abstractNumId w:val="38"/>
  </w:num>
  <w:num w:numId="10">
    <w:abstractNumId w:val="25"/>
  </w:num>
  <w:num w:numId="11">
    <w:abstractNumId w:val="33"/>
  </w:num>
  <w:num w:numId="12">
    <w:abstractNumId w:val="22"/>
  </w:num>
  <w:num w:numId="13">
    <w:abstractNumId w:val="43"/>
  </w:num>
  <w:num w:numId="14">
    <w:abstractNumId w:val="19"/>
  </w:num>
  <w:num w:numId="15">
    <w:abstractNumId w:val="31"/>
  </w:num>
  <w:num w:numId="16">
    <w:abstractNumId w:val="41"/>
  </w:num>
  <w:num w:numId="17">
    <w:abstractNumId w:val="3"/>
  </w:num>
  <w:num w:numId="18">
    <w:abstractNumId w:val="5"/>
  </w:num>
  <w:num w:numId="19">
    <w:abstractNumId w:val="42"/>
  </w:num>
  <w:num w:numId="20">
    <w:abstractNumId w:val="44"/>
  </w:num>
  <w:num w:numId="21">
    <w:abstractNumId w:val="37"/>
  </w:num>
  <w:num w:numId="22">
    <w:abstractNumId w:val="35"/>
  </w:num>
  <w:num w:numId="23">
    <w:abstractNumId w:val="17"/>
  </w:num>
  <w:num w:numId="24">
    <w:abstractNumId w:val="21"/>
  </w:num>
  <w:num w:numId="25">
    <w:abstractNumId w:val="30"/>
  </w:num>
  <w:num w:numId="26">
    <w:abstractNumId w:val="11"/>
  </w:num>
  <w:num w:numId="27">
    <w:abstractNumId w:val="10"/>
  </w:num>
  <w:num w:numId="28">
    <w:abstractNumId w:val="32"/>
  </w:num>
  <w:num w:numId="29">
    <w:abstractNumId w:val="28"/>
  </w:num>
  <w:num w:numId="30">
    <w:abstractNumId w:val="6"/>
  </w:num>
  <w:num w:numId="31">
    <w:abstractNumId w:val="8"/>
  </w:num>
  <w:num w:numId="32">
    <w:abstractNumId w:val="40"/>
  </w:num>
  <w:num w:numId="33">
    <w:abstractNumId w:val="0"/>
  </w:num>
  <w:num w:numId="34">
    <w:abstractNumId w:val="4"/>
  </w:num>
  <w:num w:numId="35">
    <w:abstractNumId w:val="34"/>
  </w:num>
  <w:num w:numId="36">
    <w:abstractNumId w:val="14"/>
  </w:num>
  <w:num w:numId="37">
    <w:abstractNumId w:val="16"/>
  </w:num>
  <w:num w:numId="38">
    <w:abstractNumId w:val="7"/>
  </w:num>
  <w:num w:numId="39">
    <w:abstractNumId w:val="15"/>
  </w:num>
  <w:num w:numId="40">
    <w:abstractNumId w:val="29"/>
  </w:num>
  <w:num w:numId="41">
    <w:abstractNumId w:val="12"/>
  </w:num>
  <w:num w:numId="42">
    <w:abstractNumId w:val="9"/>
  </w:num>
  <w:num w:numId="43">
    <w:abstractNumId w:val="24"/>
  </w:num>
  <w:num w:numId="44">
    <w:abstractNumId w:val="20"/>
  </w:num>
  <w:num w:numId="45">
    <w:abstractNumId w:val="27"/>
  </w:num>
  <w:num w:numId="46">
    <w:abstractNumId w:val="20"/>
    <w:lvlOverride w:ilvl="0">
      <w:lvl w:ilvl="0">
        <w:start w:val="1"/>
        <w:numFmt w:val="decimal"/>
        <w:suff w:val="space"/>
        <w:lvlText w:val="Standard %1:"/>
        <w:lvlJc w:val="left"/>
        <w:pPr>
          <w:ind w:left="360" w:hanging="360"/>
        </w:pPr>
        <w:rPr>
          <w:rFonts w:ascii="Trenda" w:hAnsi="Trenda" w:hint="default"/>
          <w:b w:val="0"/>
          <w:i w:val="0"/>
          <w:sz w:val="20"/>
        </w:rPr>
      </w:lvl>
    </w:lvlOverride>
    <w:lvlOverride w:ilvl="1">
      <w:lvl w:ilvl="1">
        <w:start w:val="1"/>
        <w:numFmt w:val="decimal"/>
        <w:lvlText w:val="%1.%2"/>
        <w:lvlJc w:val="left"/>
        <w:pPr>
          <w:tabs>
            <w:tab w:val="num" w:pos="576"/>
          </w:tabs>
          <w:ind w:left="576" w:hanging="576"/>
        </w:pPr>
        <w:rPr>
          <w:rFonts w:ascii="Trenda" w:hAnsi="Trenda" w:hint="default"/>
          <w:b w:val="0"/>
          <w:i w:val="0"/>
          <w:sz w:val="20"/>
        </w:rPr>
      </w:lvl>
    </w:lvlOverride>
    <w:lvlOverride w:ilvl="2">
      <w:lvl w:ilvl="2">
        <w:start w:val="1"/>
        <w:numFmt w:val="lowerLetter"/>
        <w:lvlText w:val="%3)"/>
        <w:lvlJc w:val="left"/>
        <w:pPr>
          <w:tabs>
            <w:tab w:val="num" w:pos="1296"/>
          </w:tabs>
          <w:ind w:left="1296" w:hanging="720"/>
        </w:pPr>
        <w:rPr>
          <w:rFonts w:ascii="Trenda" w:hAnsi="Trenda" w:hint="default"/>
          <w:b w:val="0"/>
          <w:i w:val="0"/>
          <w:sz w:val="20"/>
        </w:rPr>
      </w:lvl>
    </w:lvlOverride>
    <w:lvlOverride w:ilvl="3">
      <w:lvl w:ilvl="3">
        <w:start w:val="1"/>
        <w:numFmt w:val="bullet"/>
        <w:lvlText w:val=""/>
        <w:lvlJc w:val="left"/>
        <w:pPr>
          <w:tabs>
            <w:tab w:val="num" w:pos="1152"/>
          </w:tabs>
          <w:ind w:left="1152" w:hanging="576"/>
        </w:pPr>
        <w:rPr>
          <w:rFonts w:ascii="Symbol" w:hAnsi="Symbol"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32"/>
    <w:rsid w:val="0000083D"/>
    <w:rsid w:val="00002171"/>
    <w:rsid w:val="000033AD"/>
    <w:rsid w:val="00003DD2"/>
    <w:rsid w:val="00005606"/>
    <w:rsid w:val="00005AE0"/>
    <w:rsid w:val="00006DFB"/>
    <w:rsid w:val="00014AE2"/>
    <w:rsid w:val="000223D5"/>
    <w:rsid w:val="000241B8"/>
    <w:rsid w:val="00024FA8"/>
    <w:rsid w:val="00026CDA"/>
    <w:rsid w:val="00030A5E"/>
    <w:rsid w:val="00031A6F"/>
    <w:rsid w:val="00032769"/>
    <w:rsid w:val="00034896"/>
    <w:rsid w:val="00045493"/>
    <w:rsid w:val="00045A6D"/>
    <w:rsid w:val="000505C9"/>
    <w:rsid w:val="00050A37"/>
    <w:rsid w:val="0005370B"/>
    <w:rsid w:val="00054006"/>
    <w:rsid w:val="000607DD"/>
    <w:rsid w:val="00061348"/>
    <w:rsid w:val="000636D5"/>
    <w:rsid w:val="000662D0"/>
    <w:rsid w:val="000668F3"/>
    <w:rsid w:val="00074CBD"/>
    <w:rsid w:val="00084029"/>
    <w:rsid w:val="000927BB"/>
    <w:rsid w:val="000957A1"/>
    <w:rsid w:val="00096A5B"/>
    <w:rsid w:val="000A7ACF"/>
    <w:rsid w:val="000B0A87"/>
    <w:rsid w:val="000B12C0"/>
    <w:rsid w:val="000B267D"/>
    <w:rsid w:val="000B7EEE"/>
    <w:rsid w:val="000C1A96"/>
    <w:rsid w:val="000C24F0"/>
    <w:rsid w:val="000C53F0"/>
    <w:rsid w:val="000D276D"/>
    <w:rsid w:val="000D4DF1"/>
    <w:rsid w:val="000D72CB"/>
    <w:rsid w:val="000E0235"/>
    <w:rsid w:val="000E2360"/>
    <w:rsid w:val="000E6AD3"/>
    <w:rsid w:val="000F1BA9"/>
    <w:rsid w:val="000F297E"/>
    <w:rsid w:val="000F58F1"/>
    <w:rsid w:val="000F5D26"/>
    <w:rsid w:val="00103D47"/>
    <w:rsid w:val="00103EE0"/>
    <w:rsid w:val="0010674C"/>
    <w:rsid w:val="001101CE"/>
    <w:rsid w:val="001140C7"/>
    <w:rsid w:val="00114AF2"/>
    <w:rsid w:val="00115701"/>
    <w:rsid w:val="00117768"/>
    <w:rsid w:val="00120607"/>
    <w:rsid w:val="001209B7"/>
    <w:rsid w:val="00124978"/>
    <w:rsid w:val="001253CE"/>
    <w:rsid w:val="00130E57"/>
    <w:rsid w:val="0013476E"/>
    <w:rsid w:val="001419CB"/>
    <w:rsid w:val="00142145"/>
    <w:rsid w:val="001426D2"/>
    <w:rsid w:val="00151370"/>
    <w:rsid w:val="00156F73"/>
    <w:rsid w:val="00160726"/>
    <w:rsid w:val="00162048"/>
    <w:rsid w:val="00162C8D"/>
    <w:rsid w:val="00162CE6"/>
    <w:rsid w:val="0016502C"/>
    <w:rsid w:val="0016671D"/>
    <w:rsid w:val="00167E2F"/>
    <w:rsid w:val="00171E21"/>
    <w:rsid w:val="00172E8C"/>
    <w:rsid w:val="00173CCA"/>
    <w:rsid w:val="00176FC2"/>
    <w:rsid w:val="001773DE"/>
    <w:rsid w:val="00177834"/>
    <w:rsid w:val="0018247D"/>
    <w:rsid w:val="00182C8C"/>
    <w:rsid w:val="0018496C"/>
    <w:rsid w:val="00185FAD"/>
    <w:rsid w:val="001869E6"/>
    <w:rsid w:val="00192252"/>
    <w:rsid w:val="001925B3"/>
    <w:rsid w:val="0019662E"/>
    <w:rsid w:val="001A019D"/>
    <w:rsid w:val="001A6CFE"/>
    <w:rsid w:val="001A7088"/>
    <w:rsid w:val="001B15B3"/>
    <w:rsid w:val="001B5E9B"/>
    <w:rsid w:val="001C004F"/>
    <w:rsid w:val="001C3633"/>
    <w:rsid w:val="001C5C87"/>
    <w:rsid w:val="001C68DF"/>
    <w:rsid w:val="001C7405"/>
    <w:rsid w:val="001D132B"/>
    <w:rsid w:val="001D23DB"/>
    <w:rsid w:val="001D5E7E"/>
    <w:rsid w:val="001E500E"/>
    <w:rsid w:val="001F004B"/>
    <w:rsid w:val="001F0623"/>
    <w:rsid w:val="001F1DD9"/>
    <w:rsid w:val="001F1E5E"/>
    <w:rsid w:val="001F78A5"/>
    <w:rsid w:val="00200113"/>
    <w:rsid w:val="0020055A"/>
    <w:rsid w:val="0020329D"/>
    <w:rsid w:val="00203E7A"/>
    <w:rsid w:val="002041D4"/>
    <w:rsid w:val="00204967"/>
    <w:rsid w:val="00204A18"/>
    <w:rsid w:val="00210872"/>
    <w:rsid w:val="002176CF"/>
    <w:rsid w:val="00220D0F"/>
    <w:rsid w:val="0022275D"/>
    <w:rsid w:val="00222A24"/>
    <w:rsid w:val="0022742F"/>
    <w:rsid w:val="00232760"/>
    <w:rsid w:val="002336CB"/>
    <w:rsid w:val="002340DB"/>
    <w:rsid w:val="002343C2"/>
    <w:rsid w:val="002343F5"/>
    <w:rsid w:val="00234733"/>
    <w:rsid w:val="0024186E"/>
    <w:rsid w:val="00242304"/>
    <w:rsid w:val="00242E8B"/>
    <w:rsid w:val="00247217"/>
    <w:rsid w:val="0025351B"/>
    <w:rsid w:val="00253792"/>
    <w:rsid w:val="0025766F"/>
    <w:rsid w:val="00257D72"/>
    <w:rsid w:val="00263003"/>
    <w:rsid w:val="00264B3B"/>
    <w:rsid w:val="00265FC9"/>
    <w:rsid w:val="0026677B"/>
    <w:rsid w:val="00270707"/>
    <w:rsid w:val="00270CD0"/>
    <w:rsid w:val="00272029"/>
    <w:rsid w:val="002726F0"/>
    <w:rsid w:val="0027389C"/>
    <w:rsid w:val="0027589C"/>
    <w:rsid w:val="00282FC7"/>
    <w:rsid w:val="00283A22"/>
    <w:rsid w:val="002847E2"/>
    <w:rsid w:val="00284A80"/>
    <w:rsid w:val="00291C4F"/>
    <w:rsid w:val="00291E23"/>
    <w:rsid w:val="00292D4F"/>
    <w:rsid w:val="00294790"/>
    <w:rsid w:val="002966E9"/>
    <w:rsid w:val="0029679C"/>
    <w:rsid w:val="00297412"/>
    <w:rsid w:val="002A52DC"/>
    <w:rsid w:val="002A7F39"/>
    <w:rsid w:val="002B10F5"/>
    <w:rsid w:val="002B3EFD"/>
    <w:rsid w:val="002B60CE"/>
    <w:rsid w:val="002B7D25"/>
    <w:rsid w:val="002C104F"/>
    <w:rsid w:val="002C2C85"/>
    <w:rsid w:val="002C4724"/>
    <w:rsid w:val="002C59CC"/>
    <w:rsid w:val="002D0617"/>
    <w:rsid w:val="002D438E"/>
    <w:rsid w:val="002D6822"/>
    <w:rsid w:val="002D6D3B"/>
    <w:rsid w:val="002E0B05"/>
    <w:rsid w:val="002E1669"/>
    <w:rsid w:val="002E2B9E"/>
    <w:rsid w:val="002E38DA"/>
    <w:rsid w:val="002E4092"/>
    <w:rsid w:val="002F0AF5"/>
    <w:rsid w:val="002F155B"/>
    <w:rsid w:val="002F458C"/>
    <w:rsid w:val="002F56C3"/>
    <w:rsid w:val="002F6566"/>
    <w:rsid w:val="002F7587"/>
    <w:rsid w:val="0030425D"/>
    <w:rsid w:val="003044A2"/>
    <w:rsid w:val="003048E2"/>
    <w:rsid w:val="00305D40"/>
    <w:rsid w:val="00311183"/>
    <w:rsid w:val="0031301B"/>
    <w:rsid w:val="0031457B"/>
    <w:rsid w:val="00316C3C"/>
    <w:rsid w:val="00322433"/>
    <w:rsid w:val="003227E1"/>
    <w:rsid w:val="00323130"/>
    <w:rsid w:val="00323541"/>
    <w:rsid w:val="0032403C"/>
    <w:rsid w:val="00325E4B"/>
    <w:rsid w:val="00325ED9"/>
    <w:rsid w:val="003308BD"/>
    <w:rsid w:val="00333588"/>
    <w:rsid w:val="00333785"/>
    <w:rsid w:val="00334A95"/>
    <w:rsid w:val="00337804"/>
    <w:rsid w:val="00337C18"/>
    <w:rsid w:val="00342622"/>
    <w:rsid w:val="00343B57"/>
    <w:rsid w:val="00344AD2"/>
    <w:rsid w:val="00351B2F"/>
    <w:rsid w:val="0035541F"/>
    <w:rsid w:val="003559E7"/>
    <w:rsid w:val="00355C79"/>
    <w:rsid w:val="00361520"/>
    <w:rsid w:val="00363D94"/>
    <w:rsid w:val="003659AE"/>
    <w:rsid w:val="0036611F"/>
    <w:rsid w:val="0036618F"/>
    <w:rsid w:val="00375A75"/>
    <w:rsid w:val="0037737E"/>
    <w:rsid w:val="00377B90"/>
    <w:rsid w:val="0038009D"/>
    <w:rsid w:val="00380A5A"/>
    <w:rsid w:val="00386DEA"/>
    <w:rsid w:val="003916FE"/>
    <w:rsid w:val="00392674"/>
    <w:rsid w:val="00392D84"/>
    <w:rsid w:val="00394A6E"/>
    <w:rsid w:val="003951B0"/>
    <w:rsid w:val="00395548"/>
    <w:rsid w:val="0039625C"/>
    <w:rsid w:val="00396405"/>
    <w:rsid w:val="003969BC"/>
    <w:rsid w:val="003A14E4"/>
    <w:rsid w:val="003A15E3"/>
    <w:rsid w:val="003A7D2A"/>
    <w:rsid w:val="003B44CD"/>
    <w:rsid w:val="003B50CE"/>
    <w:rsid w:val="003B6806"/>
    <w:rsid w:val="003B708F"/>
    <w:rsid w:val="003C03E6"/>
    <w:rsid w:val="003C1E96"/>
    <w:rsid w:val="003C70DF"/>
    <w:rsid w:val="003D522E"/>
    <w:rsid w:val="003D556C"/>
    <w:rsid w:val="003E08F3"/>
    <w:rsid w:val="003E50E3"/>
    <w:rsid w:val="003E75ED"/>
    <w:rsid w:val="003F24CD"/>
    <w:rsid w:val="003F2945"/>
    <w:rsid w:val="003F376F"/>
    <w:rsid w:val="003F6ADD"/>
    <w:rsid w:val="004013DB"/>
    <w:rsid w:val="00401655"/>
    <w:rsid w:val="0040387B"/>
    <w:rsid w:val="0040434D"/>
    <w:rsid w:val="0040605F"/>
    <w:rsid w:val="00406E59"/>
    <w:rsid w:val="0041075B"/>
    <w:rsid w:val="0041254A"/>
    <w:rsid w:val="00414812"/>
    <w:rsid w:val="00416A75"/>
    <w:rsid w:val="00422DD6"/>
    <w:rsid w:val="00424E1B"/>
    <w:rsid w:val="00431A2A"/>
    <w:rsid w:val="00433C01"/>
    <w:rsid w:val="00434FE9"/>
    <w:rsid w:val="00436A04"/>
    <w:rsid w:val="004452ED"/>
    <w:rsid w:val="00453CFE"/>
    <w:rsid w:val="0045499A"/>
    <w:rsid w:val="00461907"/>
    <w:rsid w:val="00462A2B"/>
    <w:rsid w:val="00471697"/>
    <w:rsid w:val="004752F9"/>
    <w:rsid w:val="00477462"/>
    <w:rsid w:val="004822BD"/>
    <w:rsid w:val="00483FA0"/>
    <w:rsid w:val="0048507B"/>
    <w:rsid w:val="00485589"/>
    <w:rsid w:val="0048592B"/>
    <w:rsid w:val="00491710"/>
    <w:rsid w:val="00492BCE"/>
    <w:rsid w:val="00496D75"/>
    <w:rsid w:val="00497548"/>
    <w:rsid w:val="004A1C74"/>
    <w:rsid w:val="004A27B0"/>
    <w:rsid w:val="004A2901"/>
    <w:rsid w:val="004A31CE"/>
    <w:rsid w:val="004A3744"/>
    <w:rsid w:val="004A78E0"/>
    <w:rsid w:val="004B76E8"/>
    <w:rsid w:val="004C1241"/>
    <w:rsid w:val="004C3FE0"/>
    <w:rsid w:val="004C442D"/>
    <w:rsid w:val="004C4627"/>
    <w:rsid w:val="004C608F"/>
    <w:rsid w:val="004D47CF"/>
    <w:rsid w:val="004D4E04"/>
    <w:rsid w:val="004D56D3"/>
    <w:rsid w:val="004D5785"/>
    <w:rsid w:val="004D5801"/>
    <w:rsid w:val="004E1034"/>
    <w:rsid w:val="004E4E1C"/>
    <w:rsid w:val="004E741A"/>
    <w:rsid w:val="004F09CE"/>
    <w:rsid w:val="00502D66"/>
    <w:rsid w:val="00510E0B"/>
    <w:rsid w:val="00511958"/>
    <w:rsid w:val="00522954"/>
    <w:rsid w:val="0052574E"/>
    <w:rsid w:val="00525C6C"/>
    <w:rsid w:val="00526599"/>
    <w:rsid w:val="005278ED"/>
    <w:rsid w:val="00527FC2"/>
    <w:rsid w:val="005319B9"/>
    <w:rsid w:val="005328A4"/>
    <w:rsid w:val="005331C0"/>
    <w:rsid w:val="0053747D"/>
    <w:rsid w:val="00537746"/>
    <w:rsid w:val="005523D3"/>
    <w:rsid w:val="0055301E"/>
    <w:rsid w:val="00555521"/>
    <w:rsid w:val="00555DFE"/>
    <w:rsid w:val="00555E97"/>
    <w:rsid w:val="00563AE2"/>
    <w:rsid w:val="005647B0"/>
    <w:rsid w:val="00565C1D"/>
    <w:rsid w:val="00566018"/>
    <w:rsid w:val="00567064"/>
    <w:rsid w:val="0056747F"/>
    <w:rsid w:val="00574704"/>
    <w:rsid w:val="00575D3C"/>
    <w:rsid w:val="005818AB"/>
    <w:rsid w:val="00592BB0"/>
    <w:rsid w:val="00596E25"/>
    <w:rsid w:val="005A1B12"/>
    <w:rsid w:val="005A3345"/>
    <w:rsid w:val="005B0D3D"/>
    <w:rsid w:val="005B2F4C"/>
    <w:rsid w:val="005B3989"/>
    <w:rsid w:val="005B6ACE"/>
    <w:rsid w:val="005C15B3"/>
    <w:rsid w:val="005C28BA"/>
    <w:rsid w:val="005C414A"/>
    <w:rsid w:val="005C4276"/>
    <w:rsid w:val="005C5C8B"/>
    <w:rsid w:val="005C60C3"/>
    <w:rsid w:val="005C6ADB"/>
    <w:rsid w:val="005C787E"/>
    <w:rsid w:val="005D032F"/>
    <w:rsid w:val="005D0B54"/>
    <w:rsid w:val="005D12FC"/>
    <w:rsid w:val="005D56E6"/>
    <w:rsid w:val="005E38A0"/>
    <w:rsid w:val="005E6FA1"/>
    <w:rsid w:val="005F0490"/>
    <w:rsid w:val="005F1ACA"/>
    <w:rsid w:val="005F2859"/>
    <w:rsid w:val="005F6B9F"/>
    <w:rsid w:val="0060382C"/>
    <w:rsid w:val="006038D8"/>
    <w:rsid w:val="00603D94"/>
    <w:rsid w:val="00607A97"/>
    <w:rsid w:val="006172D3"/>
    <w:rsid w:val="00617D96"/>
    <w:rsid w:val="0062138F"/>
    <w:rsid w:val="006224D5"/>
    <w:rsid w:val="00623833"/>
    <w:rsid w:val="00627516"/>
    <w:rsid w:val="00630709"/>
    <w:rsid w:val="00630C96"/>
    <w:rsid w:val="00630F97"/>
    <w:rsid w:val="00631466"/>
    <w:rsid w:val="00632EC5"/>
    <w:rsid w:val="0063621F"/>
    <w:rsid w:val="006413F1"/>
    <w:rsid w:val="00643314"/>
    <w:rsid w:val="00644A33"/>
    <w:rsid w:val="0064573F"/>
    <w:rsid w:val="00646245"/>
    <w:rsid w:val="006476C7"/>
    <w:rsid w:val="00652C24"/>
    <w:rsid w:val="006540F6"/>
    <w:rsid w:val="0066058B"/>
    <w:rsid w:val="00664568"/>
    <w:rsid w:val="0066726C"/>
    <w:rsid w:val="006709CE"/>
    <w:rsid w:val="006710CA"/>
    <w:rsid w:val="00674064"/>
    <w:rsid w:val="0067411C"/>
    <w:rsid w:val="006743FD"/>
    <w:rsid w:val="00677D5A"/>
    <w:rsid w:val="00680257"/>
    <w:rsid w:val="0068116F"/>
    <w:rsid w:val="00683EF2"/>
    <w:rsid w:val="006842D3"/>
    <w:rsid w:val="0068487E"/>
    <w:rsid w:val="006900E5"/>
    <w:rsid w:val="00690E08"/>
    <w:rsid w:val="00694FDE"/>
    <w:rsid w:val="00697C01"/>
    <w:rsid w:val="006A3859"/>
    <w:rsid w:val="006A54B5"/>
    <w:rsid w:val="006A7359"/>
    <w:rsid w:val="006B0B27"/>
    <w:rsid w:val="006B0C12"/>
    <w:rsid w:val="006B4577"/>
    <w:rsid w:val="006B4F88"/>
    <w:rsid w:val="006C1FF8"/>
    <w:rsid w:val="006C5DDC"/>
    <w:rsid w:val="006C7488"/>
    <w:rsid w:val="006C7FD4"/>
    <w:rsid w:val="006D222A"/>
    <w:rsid w:val="006D3F4A"/>
    <w:rsid w:val="006D7805"/>
    <w:rsid w:val="006E0886"/>
    <w:rsid w:val="006E30D1"/>
    <w:rsid w:val="006E4741"/>
    <w:rsid w:val="006E6C62"/>
    <w:rsid w:val="006F5707"/>
    <w:rsid w:val="006F583E"/>
    <w:rsid w:val="00702766"/>
    <w:rsid w:val="0070538F"/>
    <w:rsid w:val="0070563C"/>
    <w:rsid w:val="00712252"/>
    <w:rsid w:val="007126F0"/>
    <w:rsid w:val="0071629A"/>
    <w:rsid w:val="0071651F"/>
    <w:rsid w:val="00716A7A"/>
    <w:rsid w:val="00720FB1"/>
    <w:rsid w:val="00721856"/>
    <w:rsid w:val="00721F1A"/>
    <w:rsid w:val="007247B0"/>
    <w:rsid w:val="00725E09"/>
    <w:rsid w:val="00726633"/>
    <w:rsid w:val="00730519"/>
    <w:rsid w:val="00730D84"/>
    <w:rsid w:val="00733119"/>
    <w:rsid w:val="00733B39"/>
    <w:rsid w:val="00745FD7"/>
    <w:rsid w:val="00746D63"/>
    <w:rsid w:val="00746D6F"/>
    <w:rsid w:val="00751AF2"/>
    <w:rsid w:val="007532CE"/>
    <w:rsid w:val="007649D2"/>
    <w:rsid w:val="00766C4F"/>
    <w:rsid w:val="00766F69"/>
    <w:rsid w:val="0076735C"/>
    <w:rsid w:val="007678AE"/>
    <w:rsid w:val="007769E6"/>
    <w:rsid w:val="007823A1"/>
    <w:rsid w:val="007823C1"/>
    <w:rsid w:val="00786E35"/>
    <w:rsid w:val="007909C5"/>
    <w:rsid w:val="00791FB5"/>
    <w:rsid w:val="00794EA4"/>
    <w:rsid w:val="00797A82"/>
    <w:rsid w:val="007A0199"/>
    <w:rsid w:val="007A58CD"/>
    <w:rsid w:val="007A6C79"/>
    <w:rsid w:val="007A7D62"/>
    <w:rsid w:val="007B280B"/>
    <w:rsid w:val="007B6891"/>
    <w:rsid w:val="007B6FAE"/>
    <w:rsid w:val="007C010D"/>
    <w:rsid w:val="007C1B5F"/>
    <w:rsid w:val="007D22BD"/>
    <w:rsid w:val="007D29F0"/>
    <w:rsid w:val="007D4BB7"/>
    <w:rsid w:val="007D4E7C"/>
    <w:rsid w:val="007D6391"/>
    <w:rsid w:val="007D7488"/>
    <w:rsid w:val="007E411F"/>
    <w:rsid w:val="007E4DFF"/>
    <w:rsid w:val="007E6FD8"/>
    <w:rsid w:val="007F2C2C"/>
    <w:rsid w:val="007F72DB"/>
    <w:rsid w:val="00801B78"/>
    <w:rsid w:val="0080754A"/>
    <w:rsid w:val="008205FF"/>
    <w:rsid w:val="00826024"/>
    <w:rsid w:val="008277D9"/>
    <w:rsid w:val="008419D3"/>
    <w:rsid w:val="00842CB8"/>
    <w:rsid w:val="00844871"/>
    <w:rsid w:val="00845977"/>
    <w:rsid w:val="0084680B"/>
    <w:rsid w:val="008472D6"/>
    <w:rsid w:val="008505C6"/>
    <w:rsid w:val="00850769"/>
    <w:rsid w:val="008509D4"/>
    <w:rsid w:val="00853B0C"/>
    <w:rsid w:val="0085635A"/>
    <w:rsid w:val="008618A5"/>
    <w:rsid w:val="00865223"/>
    <w:rsid w:val="008735BF"/>
    <w:rsid w:val="00874116"/>
    <w:rsid w:val="008806ED"/>
    <w:rsid w:val="00883B7E"/>
    <w:rsid w:val="00884BA9"/>
    <w:rsid w:val="00894545"/>
    <w:rsid w:val="00894809"/>
    <w:rsid w:val="008953CE"/>
    <w:rsid w:val="008957D7"/>
    <w:rsid w:val="00897237"/>
    <w:rsid w:val="00897FD3"/>
    <w:rsid w:val="008A3D1F"/>
    <w:rsid w:val="008A4528"/>
    <w:rsid w:val="008A5E71"/>
    <w:rsid w:val="008A6520"/>
    <w:rsid w:val="008B092B"/>
    <w:rsid w:val="008B4578"/>
    <w:rsid w:val="008B79B7"/>
    <w:rsid w:val="008C3B6C"/>
    <w:rsid w:val="008C44BF"/>
    <w:rsid w:val="008C6291"/>
    <w:rsid w:val="008C7524"/>
    <w:rsid w:val="008C794E"/>
    <w:rsid w:val="008E075F"/>
    <w:rsid w:val="008E3420"/>
    <w:rsid w:val="008E36B5"/>
    <w:rsid w:val="008E3823"/>
    <w:rsid w:val="008E5F00"/>
    <w:rsid w:val="008E662D"/>
    <w:rsid w:val="008E7015"/>
    <w:rsid w:val="008E771A"/>
    <w:rsid w:val="008F1DC3"/>
    <w:rsid w:val="008F2C14"/>
    <w:rsid w:val="008F57DA"/>
    <w:rsid w:val="008F7B55"/>
    <w:rsid w:val="00900C4A"/>
    <w:rsid w:val="0090270B"/>
    <w:rsid w:val="0090524B"/>
    <w:rsid w:val="00913DBB"/>
    <w:rsid w:val="0091699A"/>
    <w:rsid w:val="009200CC"/>
    <w:rsid w:val="00920535"/>
    <w:rsid w:val="009215A6"/>
    <w:rsid w:val="0092286A"/>
    <w:rsid w:val="009242E5"/>
    <w:rsid w:val="00927BDE"/>
    <w:rsid w:val="00930A77"/>
    <w:rsid w:val="009350F8"/>
    <w:rsid w:val="00935937"/>
    <w:rsid w:val="00935ACF"/>
    <w:rsid w:val="00935E6C"/>
    <w:rsid w:val="00941B7B"/>
    <w:rsid w:val="00943F44"/>
    <w:rsid w:val="00946649"/>
    <w:rsid w:val="00947B66"/>
    <w:rsid w:val="00947F1F"/>
    <w:rsid w:val="00955444"/>
    <w:rsid w:val="00955E00"/>
    <w:rsid w:val="00956FB7"/>
    <w:rsid w:val="00957EC4"/>
    <w:rsid w:val="00961260"/>
    <w:rsid w:val="00961CB9"/>
    <w:rsid w:val="00961EAE"/>
    <w:rsid w:val="00962C1D"/>
    <w:rsid w:val="00962F38"/>
    <w:rsid w:val="00963B7F"/>
    <w:rsid w:val="009664B4"/>
    <w:rsid w:val="00970752"/>
    <w:rsid w:val="00970D68"/>
    <w:rsid w:val="00973052"/>
    <w:rsid w:val="00973532"/>
    <w:rsid w:val="009736C1"/>
    <w:rsid w:val="0097391A"/>
    <w:rsid w:val="00975090"/>
    <w:rsid w:val="009752BE"/>
    <w:rsid w:val="00977265"/>
    <w:rsid w:val="00982206"/>
    <w:rsid w:val="00987466"/>
    <w:rsid w:val="00990347"/>
    <w:rsid w:val="009923DB"/>
    <w:rsid w:val="009A0647"/>
    <w:rsid w:val="009A4B32"/>
    <w:rsid w:val="009A53E4"/>
    <w:rsid w:val="009A7BB1"/>
    <w:rsid w:val="009B0290"/>
    <w:rsid w:val="009B0B35"/>
    <w:rsid w:val="009B10F9"/>
    <w:rsid w:val="009B16F5"/>
    <w:rsid w:val="009B4306"/>
    <w:rsid w:val="009B7316"/>
    <w:rsid w:val="009B7A90"/>
    <w:rsid w:val="009B7D4C"/>
    <w:rsid w:val="009C3DD0"/>
    <w:rsid w:val="009C42F2"/>
    <w:rsid w:val="009C5FD7"/>
    <w:rsid w:val="009C61DB"/>
    <w:rsid w:val="009C6E9E"/>
    <w:rsid w:val="009D03E7"/>
    <w:rsid w:val="009D2033"/>
    <w:rsid w:val="009D65CD"/>
    <w:rsid w:val="009E1300"/>
    <w:rsid w:val="009E14CC"/>
    <w:rsid w:val="009E204D"/>
    <w:rsid w:val="009E388B"/>
    <w:rsid w:val="009E469F"/>
    <w:rsid w:val="009E4E9B"/>
    <w:rsid w:val="009E5D39"/>
    <w:rsid w:val="009E7441"/>
    <w:rsid w:val="009F0748"/>
    <w:rsid w:val="009F3872"/>
    <w:rsid w:val="009F4682"/>
    <w:rsid w:val="009F68CD"/>
    <w:rsid w:val="009F7837"/>
    <w:rsid w:val="009F7F18"/>
    <w:rsid w:val="00A00A25"/>
    <w:rsid w:val="00A00AD8"/>
    <w:rsid w:val="00A014E4"/>
    <w:rsid w:val="00A019D1"/>
    <w:rsid w:val="00A01F82"/>
    <w:rsid w:val="00A03FED"/>
    <w:rsid w:val="00A076DA"/>
    <w:rsid w:val="00A10A46"/>
    <w:rsid w:val="00A11450"/>
    <w:rsid w:val="00A2078F"/>
    <w:rsid w:val="00A21829"/>
    <w:rsid w:val="00A24C90"/>
    <w:rsid w:val="00A267F7"/>
    <w:rsid w:val="00A26F48"/>
    <w:rsid w:val="00A2746B"/>
    <w:rsid w:val="00A3477E"/>
    <w:rsid w:val="00A35F11"/>
    <w:rsid w:val="00A36DE1"/>
    <w:rsid w:val="00A3730F"/>
    <w:rsid w:val="00A4040E"/>
    <w:rsid w:val="00A40517"/>
    <w:rsid w:val="00A412FC"/>
    <w:rsid w:val="00A415E6"/>
    <w:rsid w:val="00A422CA"/>
    <w:rsid w:val="00A530EE"/>
    <w:rsid w:val="00A54879"/>
    <w:rsid w:val="00A61BD3"/>
    <w:rsid w:val="00A648F0"/>
    <w:rsid w:val="00A65928"/>
    <w:rsid w:val="00A66CF1"/>
    <w:rsid w:val="00A728BE"/>
    <w:rsid w:val="00A76764"/>
    <w:rsid w:val="00A8617C"/>
    <w:rsid w:val="00A90833"/>
    <w:rsid w:val="00A979F0"/>
    <w:rsid w:val="00AA45C5"/>
    <w:rsid w:val="00AA51A3"/>
    <w:rsid w:val="00AA6D40"/>
    <w:rsid w:val="00AB11DB"/>
    <w:rsid w:val="00AB74BE"/>
    <w:rsid w:val="00AC02C9"/>
    <w:rsid w:val="00AC2F65"/>
    <w:rsid w:val="00AC4471"/>
    <w:rsid w:val="00AC7269"/>
    <w:rsid w:val="00AC733B"/>
    <w:rsid w:val="00AD22BB"/>
    <w:rsid w:val="00AD30B1"/>
    <w:rsid w:val="00AD3B1E"/>
    <w:rsid w:val="00AD6561"/>
    <w:rsid w:val="00AE13BA"/>
    <w:rsid w:val="00AE5767"/>
    <w:rsid w:val="00AF1F32"/>
    <w:rsid w:val="00AF3EA3"/>
    <w:rsid w:val="00AF65FB"/>
    <w:rsid w:val="00B012A3"/>
    <w:rsid w:val="00B06EDF"/>
    <w:rsid w:val="00B07593"/>
    <w:rsid w:val="00B1394E"/>
    <w:rsid w:val="00B162E4"/>
    <w:rsid w:val="00B17EA3"/>
    <w:rsid w:val="00B20AD2"/>
    <w:rsid w:val="00B20B15"/>
    <w:rsid w:val="00B22578"/>
    <w:rsid w:val="00B22AE5"/>
    <w:rsid w:val="00B22CC3"/>
    <w:rsid w:val="00B25FCB"/>
    <w:rsid w:val="00B2651C"/>
    <w:rsid w:val="00B2753B"/>
    <w:rsid w:val="00B34B32"/>
    <w:rsid w:val="00B362D3"/>
    <w:rsid w:val="00B402C9"/>
    <w:rsid w:val="00B4769C"/>
    <w:rsid w:val="00B50C6C"/>
    <w:rsid w:val="00B511F9"/>
    <w:rsid w:val="00B60CC7"/>
    <w:rsid w:val="00B62683"/>
    <w:rsid w:val="00B65BE0"/>
    <w:rsid w:val="00B666A9"/>
    <w:rsid w:val="00B733AE"/>
    <w:rsid w:val="00B764FA"/>
    <w:rsid w:val="00B817C9"/>
    <w:rsid w:val="00B823B4"/>
    <w:rsid w:val="00B84045"/>
    <w:rsid w:val="00B84DA0"/>
    <w:rsid w:val="00B85A36"/>
    <w:rsid w:val="00B9197D"/>
    <w:rsid w:val="00B91C48"/>
    <w:rsid w:val="00BA33CE"/>
    <w:rsid w:val="00BA408D"/>
    <w:rsid w:val="00BA6761"/>
    <w:rsid w:val="00BA71DC"/>
    <w:rsid w:val="00BA7896"/>
    <w:rsid w:val="00BB0245"/>
    <w:rsid w:val="00BB0B79"/>
    <w:rsid w:val="00BB23A4"/>
    <w:rsid w:val="00BB4104"/>
    <w:rsid w:val="00BB48D8"/>
    <w:rsid w:val="00BB53D4"/>
    <w:rsid w:val="00BB6F4D"/>
    <w:rsid w:val="00BC2D22"/>
    <w:rsid w:val="00BC30D5"/>
    <w:rsid w:val="00BD0A60"/>
    <w:rsid w:val="00BD1499"/>
    <w:rsid w:val="00BD1D50"/>
    <w:rsid w:val="00BD5E01"/>
    <w:rsid w:val="00BD67CA"/>
    <w:rsid w:val="00BE06F3"/>
    <w:rsid w:val="00BE7CDB"/>
    <w:rsid w:val="00BF1F79"/>
    <w:rsid w:val="00BF362B"/>
    <w:rsid w:val="00BF3F49"/>
    <w:rsid w:val="00BF3F8C"/>
    <w:rsid w:val="00BF782C"/>
    <w:rsid w:val="00C0068E"/>
    <w:rsid w:val="00C00D81"/>
    <w:rsid w:val="00C01945"/>
    <w:rsid w:val="00C022E4"/>
    <w:rsid w:val="00C06970"/>
    <w:rsid w:val="00C11249"/>
    <w:rsid w:val="00C1180B"/>
    <w:rsid w:val="00C11BDF"/>
    <w:rsid w:val="00C12067"/>
    <w:rsid w:val="00C13B40"/>
    <w:rsid w:val="00C1489B"/>
    <w:rsid w:val="00C17444"/>
    <w:rsid w:val="00C20C4E"/>
    <w:rsid w:val="00C21BF4"/>
    <w:rsid w:val="00C2205F"/>
    <w:rsid w:val="00C27007"/>
    <w:rsid w:val="00C31365"/>
    <w:rsid w:val="00C3414C"/>
    <w:rsid w:val="00C34486"/>
    <w:rsid w:val="00C366CD"/>
    <w:rsid w:val="00C40ACD"/>
    <w:rsid w:val="00C41784"/>
    <w:rsid w:val="00C423CD"/>
    <w:rsid w:val="00C42A66"/>
    <w:rsid w:val="00C45DAD"/>
    <w:rsid w:val="00C52681"/>
    <w:rsid w:val="00C55252"/>
    <w:rsid w:val="00C55E14"/>
    <w:rsid w:val="00C55EFC"/>
    <w:rsid w:val="00C576EC"/>
    <w:rsid w:val="00C60010"/>
    <w:rsid w:val="00C60F95"/>
    <w:rsid w:val="00C61094"/>
    <w:rsid w:val="00C63416"/>
    <w:rsid w:val="00C6403C"/>
    <w:rsid w:val="00C704A2"/>
    <w:rsid w:val="00C70A68"/>
    <w:rsid w:val="00C7518A"/>
    <w:rsid w:val="00C77404"/>
    <w:rsid w:val="00C83CDE"/>
    <w:rsid w:val="00C903E4"/>
    <w:rsid w:val="00C91242"/>
    <w:rsid w:val="00C912F0"/>
    <w:rsid w:val="00C91D62"/>
    <w:rsid w:val="00CB049F"/>
    <w:rsid w:val="00CB417F"/>
    <w:rsid w:val="00CB52E8"/>
    <w:rsid w:val="00CB5BF2"/>
    <w:rsid w:val="00CC05BB"/>
    <w:rsid w:val="00CC0895"/>
    <w:rsid w:val="00CC13C3"/>
    <w:rsid w:val="00CC1C82"/>
    <w:rsid w:val="00CC5429"/>
    <w:rsid w:val="00CD081E"/>
    <w:rsid w:val="00CD1C21"/>
    <w:rsid w:val="00CD29C3"/>
    <w:rsid w:val="00CD33CE"/>
    <w:rsid w:val="00CD55BF"/>
    <w:rsid w:val="00CD79BC"/>
    <w:rsid w:val="00CE1E6C"/>
    <w:rsid w:val="00CE21E0"/>
    <w:rsid w:val="00CF15CE"/>
    <w:rsid w:val="00CF45A8"/>
    <w:rsid w:val="00CF5D57"/>
    <w:rsid w:val="00D03C07"/>
    <w:rsid w:val="00D04F95"/>
    <w:rsid w:val="00D05BDD"/>
    <w:rsid w:val="00D0799C"/>
    <w:rsid w:val="00D1019A"/>
    <w:rsid w:val="00D1300B"/>
    <w:rsid w:val="00D13D80"/>
    <w:rsid w:val="00D173C7"/>
    <w:rsid w:val="00D20BE3"/>
    <w:rsid w:val="00D2113E"/>
    <w:rsid w:val="00D26699"/>
    <w:rsid w:val="00D26F2D"/>
    <w:rsid w:val="00D27736"/>
    <w:rsid w:val="00D338FC"/>
    <w:rsid w:val="00D37C70"/>
    <w:rsid w:val="00D407D5"/>
    <w:rsid w:val="00D4355B"/>
    <w:rsid w:val="00D45D96"/>
    <w:rsid w:val="00D4619B"/>
    <w:rsid w:val="00D469C0"/>
    <w:rsid w:val="00D50064"/>
    <w:rsid w:val="00D52249"/>
    <w:rsid w:val="00D5385A"/>
    <w:rsid w:val="00D542F5"/>
    <w:rsid w:val="00D5460A"/>
    <w:rsid w:val="00D5486C"/>
    <w:rsid w:val="00D56196"/>
    <w:rsid w:val="00D623E5"/>
    <w:rsid w:val="00D62FB6"/>
    <w:rsid w:val="00D65E71"/>
    <w:rsid w:val="00D67A2D"/>
    <w:rsid w:val="00D723EC"/>
    <w:rsid w:val="00D740D9"/>
    <w:rsid w:val="00D749EC"/>
    <w:rsid w:val="00D76180"/>
    <w:rsid w:val="00D779DE"/>
    <w:rsid w:val="00D77DC5"/>
    <w:rsid w:val="00D77EB7"/>
    <w:rsid w:val="00D85CE0"/>
    <w:rsid w:val="00D86696"/>
    <w:rsid w:val="00D875AA"/>
    <w:rsid w:val="00D905D7"/>
    <w:rsid w:val="00D91538"/>
    <w:rsid w:val="00D9456E"/>
    <w:rsid w:val="00DA0E57"/>
    <w:rsid w:val="00DA3F00"/>
    <w:rsid w:val="00DA456D"/>
    <w:rsid w:val="00DA4C7E"/>
    <w:rsid w:val="00DA4CB6"/>
    <w:rsid w:val="00DA5BF6"/>
    <w:rsid w:val="00DB3C88"/>
    <w:rsid w:val="00DB3E98"/>
    <w:rsid w:val="00DC3D18"/>
    <w:rsid w:val="00DC667E"/>
    <w:rsid w:val="00DD4C4A"/>
    <w:rsid w:val="00DD7633"/>
    <w:rsid w:val="00DE0E0B"/>
    <w:rsid w:val="00DE3A2A"/>
    <w:rsid w:val="00DE451A"/>
    <w:rsid w:val="00DE4E76"/>
    <w:rsid w:val="00DE4EF5"/>
    <w:rsid w:val="00DE723D"/>
    <w:rsid w:val="00DE72A8"/>
    <w:rsid w:val="00DF002B"/>
    <w:rsid w:val="00DF3371"/>
    <w:rsid w:val="00DF5BA4"/>
    <w:rsid w:val="00E00D36"/>
    <w:rsid w:val="00E019AB"/>
    <w:rsid w:val="00E0411D"/>
    <w:rsid w:val="00E050B5"/>
    <w:rsid w:val="00E06F3B"/>
    <w:rsid w:val="00E16D97"/>
    <w:rsid w:val="00E204BC"/>
    <w:rsid w:val="00E20E42"/>
    <w:rsid w:val="00E23E79"/>
    <w:rsid w:val="00E24F33"/>
    <w:rsid w:val="00E27FC6"/>
    <w:rsid w:val="00E27FF8"/>
    <w:rsid w:val="00E30874"/>
    <w:rsid w:val="00E32AAD"/>
    <w:rsid w:val="00E3365B"/>
    <w:rsid w:val="00E34F07"/>
    <w:rsid w:val="00E4159D"/>
    <w:rsid w:val="00E42017"/>
    <w:rsid w:val="00E42368"/>
    <w:rsid w:val="00E42CF8"/>
    <w:rsid w:val="00E5123E"/>
    <w:rsid w:val="00E52683"/>
    <w:rsid w:val="00E5646E"/>
    <w:rsid w:val="00E57A5F"/>
    <w:rsid w:val="00E61324"/>
    <w:rsid w:val="00E6225A"/>
    <w:rsid w:val="00E62E0D"/>
    <w:rsid w:val="00E62E17"/>
    <w:rsid w:val="00E65A0C"/>
    <w:rsid w:val="00E66D5A"/>
    <w:rsid w:val="00E70685"/>
    <w:rsid w:val="00E7420C"/>
    <w:rsid w:val="00E74EB2"/>
    <w:rsid w:val="00E763D0"/>
    <w:rsid w:val="00E81EAF"/>
    <w:rsid w:val="00E82176"/>
    <w:rsid w:val="00E83FF3"/>
    <w:rsid w:val="00E85C0B"/>
    <w:rsid w:val="00E866B2"/>
    <w:rsid w:val="00E87C30"/>
    <w:rsid w:val="00E943C9"/>
    <w:rsid w:val="00E953A8"/>
    <w:rsid w:val="00E95B2B"/>
    <w:rsid w:val="00E95C08"/>
    <w:rsid w:val="00E973B3"/>
    <w:rsid w:val="00EA0496"/>
    <w:rsid w:val="00EA3F4D"/>
    <w:rsid w:val="00EA42FA"/>
    <w:rsid w:val="00EA44DB"/>
    <w:rsid w:val="00EA4EBC"/>
    <w:rsid w:val="00EA509A"/>
    <w:rsid w:val="00EA6ACA"/>
    <w:rsid w:val="00EB70EE"/>
    <w:rsid w:val="00EB7961"/>
    <w:rsid w:val="00EB7AC7"/>
    <w:rsid w:val="00EC371E"/>
    <w:rsid w:val="00EC6754"/>
    <w:rsid w:val="00ED16C9"/>
    <w:rsid w:val="00ED23C1"/>
    <w:rsid w:val="00ED6DB1"/>
    <w:rsid w:val="00EE097F"/>
    <w:rsid w:val="00EE3448"/>
    <w:rsid w:val="00EE4718"/>
    <w:rsid w:val="00EE4A2C"/>
    <w:rsid w:val="00EE5A69"/>
    <w:rsid w:val="00EE6774"/>
    <w:rsid w:val="00EE6982"/>
    <w:rsid w:val="00EE7B06"/>
    <w:rsid w:val="00EF720C"/>
    <w:rsid w:val="00F002EB"/>
    <w:rsid w:val="00F0077D"/>
    <w:rsid w:val="00F00AA9"/>
    <w:rsid w:val="00F02547"/>
    <w:rsid w:val="00F06733"/>
    <w:rsid w:val="00F126DC"/>
    <w:rsid w:val="00F12CEE"/>
    <w:rsid w:val="00F13FB9"/>
    <w:rsid w:val="00F159CD"/>
    <w:rsid w:val="00F15F23"/>
    <w:rsid w:val="00F174CB"/>
    <w:rsid w:val="00F2061F"/>
    <w:rsid w:val="00F207A8"/>
    <w:rsid w:val="00F20B06"/>
    <w:rsid w:val="00F23CCE"/>
    <w:rsid w:val="00F24F59"/>
    <w:rsid w:val="00F255EE"/>
    <w:rsid w:val="00F31573"/>
    <w:rsid w:val="00F32753"/>
    <w:rsid w:val="00F32B26"/>
    <w:rsid w:val="00F378D3"/>
    <w:rsid w:val="00F42C48"/>
    <w:rsid w:val="00F44364"/>
    <w:rsid w:val="00F46B3C"/>
    <w:rsid w:val="00F5073C"/>
    <w:rsid w:val="00F519B4"/>
    <w:rsid w:val="00F51F32"/>
    <w:rsid w:val="00F5359A"/>
    <w:rsid w:val="00F54EE1"/>
    <w:rsid w:val="00F61434"/>
    <w:rsid w:val="00F61497"/>
    <w:rsid w:val="00F63206"/>
    <w:rsid w:val="00F67787"/>
    <w:rsid w:val="00F70901"/>
    <w:rsid w:val="00F70B5C"/>
    <w:rsid w:val="00F7652E"/>
    <w:rsid w:val="00F817AD"/>
    <w:rsid w:val="00F845DA"/>
    <w:rsid w:val="00F85371"/>
    <w:rsid w:val="00F859E7"/>
    <w:rsid w:val="00F86107"/>
    <w:rsid w:val="00F86247"/>
    <w:rsid w:val="00F90A5B"/>
    <w:rsid w:val="00F90F5C"/>
    <w:rsid w:val="00F931A6"/>
    <w:rsid w:val="00FA0A85"/>
    <w:rsid w:val="00FA4748"/>
    <w:rsid w:val="00FC00FB"/>
    <w:rsid w:val="00FC29DB"/>
    <w:rsid w:val="00FC33E8"/>
    <w:rsid w:val="00FC7602"/>
    <w:rsid w:val="00FC7EE5"/>
    <w:rsid w:val="00FD19C6"/>
    <w:rsid w:val="00FD6AB6"/>
    <w:rsid w:val="00FE2662"/>
    <w:rsid w:val="00FE36A4"/>
    <w:rsid w:val="00FE3D2B"/>
    <w:rsid w:val="00FF19FF"/>
    <w:rsid w:val="00FF5422"/>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C4615D5-F90E-42E4-84D2-93A3C7BF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8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1F32"/>
    <w:rPr>
      <w:rFonts w:ascii="Tahoma" w:hAnsi="Tahoma" w:cs="Tahoma"/>
      <w:sz w:val="16"/>
      <w:szCs w:val="16"/>
    </w:rPr>
  </w:style>
  <w:style w:type="paragraph" w:styleId="Header">
    <w:name w:val="header"/>
    <w:basedOn w:val="Normal"/>
    <w:link w:val="HeaderChar"/>
    <w:rsid w:val="00325E4B"/>
    <w:pPr>
      <w:tabs>
        <w:tab w:val="center" w:pos="4320"/>
        <w:tab w:val="right" w:pos="8640"/>
      </w:tabs>
    </w:pPr>
  </w:style>
  <w:style w:type="paragraph" w:styleId="Footer">
    <w:name w:val="footer"/>
    <w:basedOn w:val="Normal"/>
    <w:rsid w:val="00325E4B"/>
    <w:pPr>
      <w:tabs>
        <w:tab w:val="center" w:pos="4320"/>
        <w:tab w:val="right" w:pos="8640"/>
      </w:tabs>
    </w:pPr>
  </w:style>
  <w:style w:type="character" w:styleId="Hyperlink">
    <w:name w:val="Hyperlink"/>
    <w:rsid w:val="00C1489B"/>
    <w:rPr>
      <w:color w:val="0000FF"/>
      <w:u w:val="single"/>
    </w:rPr>
  </w:style>
  <w:style w:type="character" w:styleId="PageNumber">
    <w:name w:val="page number"/>
    <w:basedOn w:val="DefaultParagraphFont"/>
    <w:rsid w:val="001C3633"/>
  </w:style>
  <w:style w:type="character" w:styleId="FollowedHyperlink">
    <w:name w:val="FollowedHyperlink"/>
    <w:rsid w:val="001D132B"/>
    <w:rPr>
      <w:color w:val="800080"/>
      <w:u w:val="single"/>
    </w:rPr>
  </w:style>
  <w:style w:type="paragraph" w:styleId="ListParagraph">
    <w:name w:val="List Paragraph"/>
    <w:basedOn w:val="Normal"/>
    <w:uiPriority w:val="34"/>
    <w:qFormat/>
    <w:rsid w:val="00D76180"/>
    <w:pPr>
      <w:ind w:left="720"/>
    </w:pPr>
  </w:style>
  <w:style w:type="table" w:styleId="TableGrid">
    <w:name w:val="Table Grid"/>
    <w:basedOn w:val="TableNormal"/>
    <w:rsid w:val="004D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CD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204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1670</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August 18, 2008</vt:lpstr>
    </vt:vector>
  </TitlesOfParts>
  <Company>NMA</Company>
  <LinksUpToDate>false</LinksUpToDate>
  <CharactersWithSpaces>11133</CharactersWithSpaces>
  <SharedDoc>false</SharedDoc>
  <HLinks>
    <vt:vector size="12" baseType="variant">
      <vt:variant>
        <vt:i4>6226033</vt:i4>
      </vt:variant>
      <vt:variant>
        <vt:i4>7</vt:i4>
      </vt:variant>
      <vt:variant>
        <vt:i4>0</vt:i4>
      </vt:variant>
      <vt:variant>
        <vt:i4>5</vt:i4>
      </vt:variant>
      <vt:variant>
        <vt:lpwstr>mailto:samuels@nebmed.org</vt:lpwstr>
      </vt:variant>
      <vt:variant>
        <vt:lpwstr/>
      </vt:variant>
      <vt:variant>
        <vt:i4>6226033</vt:i4>
      </vt:variant>
      <vt:variant>
        <vt:i4>0</vt:i4>
      </vt:variant>
      <vt:variant>
        <vt:i4>0</vt:i4>
      </vt:variant>
      <vt:variant>
        <vt:i4>5</vt:i4>
      </vt:variant>
      <vt:variant>
        <vt:lpwstr>mailto:samuels@nebmed.org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2008</dc:title>
  <dc:subject/>
  <cp:keywords/>
  <cp:lastModifiedBy>Meghan Johnson</cp:lastModifiedBy>
  <cp:revision>4</cp:revision>
  <cp:lastPrinted>2019-05-10T19:20:00Z</cp:lastPrinted>
  <dcterms:created xsi:type="dcterms:W3CDTF">2019-05-13T13:37:00Z</dcterms:created>
  <dcterms:modified xsi:type="dcterms:W3CDTF">2019-06-19T16:25:00Z</dcterms:modified>
</cp:coreProperties>
</file>